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DC" w:rsidRDefault="00B12CDC" w:rsidP="00B12CDC">
      <w:pPr>
        <w:rPr>
          <w:rFonts w:ascii="Bookman Old Style" w:hAnsi="Bookman Old Style" w:cs="Arial"/>
          <w:sz w:val="20"/>
          <w:szCs w:val="20"/>
        </w:rPr>
      </w:pPr>
      <w:proofErr w:type="spellStart"/>
      <w:r>
        <w:rPr>
          <w:rFonts w:ascii="Bookman Old Style" w:hAnsi="Bookman Old Style" w:cs="Arial"/>
          <w:sz w:val="20"/>
          <w:szCs w:val="20"/>
        </w:rPr>
        <w:t>Prot</w:t>
      </w:r>
      <w:proofErr w:type="spellEnd"/>
      <w:r>
        <w:rPr>
          <w:rFonts w:ascii="Bookman Old Style" w:hAnsi="Bookman Old Style" w:cs="Arial"/>
          <w:sz w:val="20"/>
          <w:szCs w:val="20"/>
        </w:rPr>
        <w:t xml:space="preserve">. n. </w:t>
      </w:r>
      <w:r w:rsidR="00A75FDA">
        <w:rPr>
          <w:rFonts w:ascii="Bookman Old Style" w:hAnsi="Bookman Old Style" w:cs="Arial"/>
          <w:sz w:val="20"/>
          <w:szCs w:val="20"/>
        </w:rPr>
        <w:t>5292</w:t>
      </w:r>
      <w:r w:rsidR="001813D3">
        <w:rPr>
          <w:rFonts w:ascii="Bookman Old Style" w:hAnsi="Bookman Old Style" w:cs="Arial"/>
          <w:sz w:val="20"/>
          <w:szCs w:val="20"/>
        </w:rPr>
        <w:t xml:space="preserve">/VI </w:t>
      </w:r>
      <w:r w:rsidR="00A75FDA">
        <w:rPr>
          <w:rFonts w:ascii="Bookman Old Style" w:hAnsi="Bookman Old Style" w:cs="Arial"/>
          <w:sz w:val="20"/>
          <w:szCs w:val="20"/>
        </w:rPr>
        <w:t>H</w:t>
      </w:r>
    </w:p>
    <w:p w:rsidR="00B12CDC" w:rsidRPr="006E756C" w:rsidRDefault="00B12CDC" w:rsidP="00B12CDC">
      <w:pPr>
        <w:rPr>
          <w:rFonts w:ascii="Bookman Old Style" w:hAnsi="Bookman Old Style" w:cs="Arial"/>
          <w:sz w:val="20"/>
          <w:szCs w:val="20"/>
        </w:rPr>
      </w:pPr>
      <w:r>
        <w:rPr>
          <w:rFonts w:ascii="Bookman Old Style" w:hAnsi="Bookman Old Style" w:cs="Arial"/>
          <w:sz w:val="20"/>
          <w:szCs w:val="20"/>
        </w:rPr>
        <w:t xml:space="preserve">del </w:t>
      </w:r>
      <w:r w:rsidR="001813D3">
        <w:rPr>
          <w:rFonts w:ascii="Bookman Old Style" w:hAnsi="Bookman Old Style" w:cs="Arial"/>
          <w:sz w:val="20"/>
          <w:szCs w:val="20"/>
        </w:rPr>
        <w:t>22/1</w:t>
      </w:r>
      <w:r w:rsidR="00A75FDA">
        <w:rPr>
          <w:rFonts w:ascii="Bookman Old Style" w:hAnsi="Bookman Old Style" w:cs="Arial"/>
          <w:sz w:val="20"/>
          <w:szCs w:val="20"/>
        </w:rPr>
        <w:t>1</w:t>
      </w:r>
      <w:r w:rsidR="001813D3">
        <w:rPr>
          <w:rFonts w:ascii="Bookman Old Style" w:hAnsi="Bookman Old Style" w:cs="Arial"/>
          <w:sz w:val="20"/>
          <w:szCs w:val="20"/>
        </w:rPr>
        <w:t>/201</w:t>
      </w:r>
      <w:r w:rsidR="00A75FDA">
        <w:rPr>
          <w:rFonts w:ascii="Bookman Old Style" w:hAnsi="Bookman Old Style" w:cs="Arial"/>
          <w:sz w:val="20"/>
          <w:szCs w:val="20"/>
        </w:rPr>
        <w:t>6</w:t>
      </w:r>
    </w:p>
    <w:p w:rsidR="00B12CDC" w:rsidRDefault="00B12CDC" w:rsidP="00B12CDC">
      <w:pPr>
        <w:tabs>
          <w:tab w:val="left" w:pos="6237"/>
        </w:tabs>
        <w:rPr>
          <w:rFonts w:ascii="Bookman Old Style" w:hAnsi="Bookman Old Style"/>
          <w:sz w:val="20"/>
          <w:szCs w:val="20"/>
        </w:rPr>
      </w:pPr>
      <w:r>
        <w:rPr>
          <w:rFonts w:ascii="Bookman Old Style" w:hAnsi="Bookman Old Style"/>
          <w:sz w:val="20"/>
          <w:szCs w:val="20"/>
        </w:rPr>
        <w:tab/>
      </w:r>
      <w:r w:rsidRPr="006E756C">
        <w:rPr>
          <w:rFonts w:ascii="Bookman Old Style" w:hAnsi="Bookman Old Style"/>
          <w:sz w:val="20"/>
          <w:szCs w:val="20"/>
        </w:rPr>
        <w:t>A</w:t>
      </w:r>
      <w:r w:rsidR="00D57B1B">
        <w:rPr>
          <w:rFonts w:ascii="Bookman Old Style" w:hAnsi="Bookman Old Style"/>
          <w:sz w:val="20"/>
          <w:szCs w:val="20"/>
        </w:rPr>
        <w:t>g</w:t>
      </w:r>
      <w:r w:rsidRPr="006E756C">
        <w:rPr>
          <w:rFonts w:ascii="Bookman Old Style" w:hAnsi="Bookman Old Style"/>
          <w:sz w:val="20"/>
          <w:szCs w:val="20"/>
        </w:rPr>
        <w:t>l</w:t>
      </w:r>
      <w:r w:rsidR="00D57B1B">
        <w:rPr>
          <w:rFonts w:ascii="Bookman Old Style" w:hAnsi="Bookman Old Style"/>
          <w:sz w:val="20"/>
          <w:szCs w:val="20"/>
        </w:rPr>
        <w:t xml:space="preserve">i </w:t>
      </w:r>
      <w:r w:rsidRPr="006E756C">
        <w:rPr>
          <w:rFonts w:ascii="Bookman Old Style" w:hAnsi="Bookman Old Style"/>
          <w:sz w:val="20"/>
          <w:szCs w:val="20"/>
        </w:rPr>
        <w:t>Istitut</w:t>
      </w:r>
      <w:r w:rsidR="00D57B1B">
        <w:rPr>
          <w:rFonts w:ascii="Bookman Old Style" w:hAnsi="Bookman Old Style"/>
          <w:sz w:val="20"/>
          <w:szCs w:val="20"/>
        </w:rPr>
        <w:t>i</w:t>
      </w:r>
      <w:r w:rsidRPr="006E756C">
        <w:rPr>
          <w:rFonts w:ascii="Bookman Old Style" w:hAnsi="Bookman Old Style"/>
          <w:sz w:val="20"/>
          <w:szCs w:val="20"/>
        </w:rPr>
        <w:t xml:space="preserve"> </w:t>
      </w:r>
      <w:r w:rsidR="004E0914">
        <w:rPr>
          <w:rFonts w:ascii="Bookman Old Style" w:hAnsi="Bookman Old Style"/>
          <w:sz w:val="20"/>
          <w:szCs w:val="20"/>
        </w:rPr>
        <w:t>BANCARI</w:t>
      </w:r>
    </w:p>
    <w:p w:rsidR="00B12CDC" w:rsidRPr="00AA0318" w:rsidRDefault="00B12CDC" w:rsidP="00E06549">
      <w:pPr>
        <w:tabs>
          <w:tab w:val="left" w:pos="6237"/>
        </w:tabs>
        <w:rPr>
          <w:rFonts w:ascii="Bookman Old Style" w:hAnsi="Bookman Old Style"/>
          <w:i/>
          <w:sz w:val="20"/>
          <w:szCs w:val="20"/>
        </w:rPr>
      </w:pPr>
      <w:r>
        <w:rPr>
          <w:rFonts w:ascii="Bookman Old Style" w:hAnsi="Bookman Old Style"/>
          <w:b/>
          <w:sz w:val="20"/>
          <w:szCs w:val="20"/>
        </w:rPr>
        <w:tab/>
      </w:r>
      <w:r w:rsidR="00D57B1B">
        <w:rPr>
          <w:rFonts w:ascii="Bookman Old Style" w:hAnsi="Bookman Old Style"/>
          <w:b/>
          <w:sz w:val="20"/>
          <w:szCs w:val="20"/>
        </w:rPr>
        <w:t>interessati</w:t>
      </w:r>
      <w:bookmarkStart w:id="0" w:name="_GoBack"/>
      <w:bookmarkEnd w:id="0"/>
    </w:p>
    <w:p w:rsidR="00B12CDC" w:rsidRDefault="00B12CDC" w:rsidP="00B12CDC">
      <w:pPr>
        <w:tabs>
          <w:tab w:val="left" w:pos="6237"/>
        </w:tabs>
        <w:rPr>
          <w:rFonts w:ascii="Bookman Old Style" w:hAnsi="Bookman Old Style"/>
        </w:rPr>
      </w:pPr>
      <w:r w:rsidRPr="00AE2134">
        <w:rPr>
          <w:rFonts w:ascii="Bookman Old Style" w:hAnsi="Bookman Old Style"/>
        </w:rPr>
        <w:tab/>
      </w:r>
    </w:p>
    <w:p w:rsidR="003A049B" w:rsidRDefault="003A049B" w:rsidP="00B12CDC">
      <w:pPr>
        <w:tabs>
          <w:tab w:val="left" w:pos="6237"/>
        </w:tabs>
        <w:rPr>
          <w:rFonts w:ascii="Bookman Old Style" w:hAnsi="Bookman Old Style"/>
        </w:rPr>
      </w:pPr>
    </w:p>
    <w:p w:rsidR="00E06549" w:rsidRDefault="00E06549" w:rsidP="00B12CDC">
      <w:pPr>
        <w:tabs>
          <w:tab w:val="left" w:pos="6237"/>
        </w:tabs>
        <w:rPr>
          <w:rFonts w:ascii="Bookman Old Style" w:hAnsi="Bookman Old Style"/>
        </w:rPr>
      </w:pPr>
    </w:p>
    <w:p w:rsidR="00E06549" w:rsidRDefault="00E06549" w:rsidP="00B12CDC">
      <w:pPr>
        <w:tabs>
          <w:tab w:val="left" w:pos="6237"/>
        </w:tabs>
        <w:rPr>
          <w:rFonts w:ascii="Bookman Old Style" w:hAnsi="Bookman Old Style"/>
        </w:rPr>
      </w:pPr>
    </w:p>
    <w:p w:rsidR="00E06549" w:rsidRDefault="00E06549" w:rsidP="00B12CDC">
      <w:pPr>
        <w:tabs>
          <w:tab w:val="left" w:pos="6237"/>
        </w:tabs>
        <w:rPr>
          <w:rFonts w:ascii="Bookman Old Style" w:hAnsi="Bookman Old Style"/>
        </w:rPr>
      </w:pPr>
    </w:p>
    <w:p w:rsidR="00E06549" w:rsidRDefault="00E06549" w:rsidP="00B12CDC">
      <w:pPr>
        <w:tabs>
          <w:tab w:val="left" w:pos="6237"/>
        </w:tabs>
        <w:rPr>
          <w:rFonts w:ascii="Bookman Old Style" w:hAnsi="Bookman Old Style"/>
        </w:rPr>
      </w:pPr>
    </w:p>
    <w:p w:rsidR="00E06549" w:rsidRDefault="00E06549" w:rsidP="00B12CDC">
      <w:pPr>
        <w:tabs>
          <w:tab w:val="left" w:pos="6237"/>
        </w:tabs>
        <w:rPr>
          <w:rFonts w:ascii="Bookman Old Style" w:hAnsi="Bookman Old Style"/>
        </w:rPr>
      </w:pPr>
    </w:p>
    <w:p w:rsidR="00B12CDC" w:rsidRPr="00AE2134" w:rsidRDefault="00B12CDC" w:rsidP="00B12CDC">
      <w:pPr>
        <w:tabs>
          <w:tab w:val="left" w:pos="6237"/>
        </w:tabs>
        <w:rPr>
          <w:rFonts w:ascii="Bookman Old Style" w:hAnsi="Bookman Old Style"/>
        </w:rPr>
      </w:pPr>
      <w:r w:rsidRPr="00AE2134">
        <w:rPr>
          <w:rFonts w:ascii="Bookman Old Style" w:hAnsi="Bookman Old Style"/>
        </w:rPr>
        <w:tab/>
      </w:r>
      <w:r w:rsidRPr="00AE2134">
        <w:rPr>
          <w:rFonts w:ascii="Bookman Old Style" w:hAnsi="Bookman Old Style"/>
        </w:rPr>
        <w:tab/>
      </w:r>
      <w:r w:rsidRPr="00AE2134">
        <w:rPr>
          <w:rFonts w:ascii="Bookman Old Style" w:hAnsi="Bookman Old Style"/>
        </w:rPr>
        <w:tab/>
      </w:r>
      <w:r w:rsidRPr="00AE2134">
        <w:rPr>
          <w:rFonts w:ascii="Bookman Old Style" w:hAnsi="Bookman Old Style"/>
        </w:rPr>
        <w:tab/>
      </w:r>
      <w:r w:rsidRPr="00AE2134">
        <w:rPr>
          <w:rFonts w:ascii="Bookman Old Style" w:hAnsi="Bookman Old Style"/>
        </w:rPr>
        <w:tab/>
      </w:r>
      <w:r w:rsidRPr="00AE2134">
        <w:rPr>
          <w:rFonts w:ascii="Bookman Old Style" w:hAnsi="Bookman Old Style"/>
        </w:rPr>
        <w:tab/>
      </w:r>
      <w:r w:rsidRPr="00AE2134">
        <w:rPr>
          <w:rFonts w:ascii="Bookman Old Style" w:hAnsi="Bookman Old Style"/>
        </w:rPr>
        <w:tab/>
      </w:r>
    </w:p>
    <w:p w:rsidR="00B12CDC" w:rsidRDefault="00B12CDC" w:rsidP="00B12CDC">
      <w:pPr>
        <w:tabs>
          <w:tab w:val="left" w:pos="993"/>
        </w:tabs>
        <w:rPr>
          <w:rFonts w:ascii="Bookman Old Style" w:hAnsi="Bookman Old Style"/>
          <w:b/>
          <w:sz w:val="20"/>
          <w:szCs w:val="20"/>
        </w:rPr>
      </w:pPr>
      <w:r w:rsidRPr="006E756C">
        <w:rPr>
          <w:rFonts w:ascii="Bookman Old Style" w:hAnsi="Bookman Old Style"/>
          <w:b/>
          <w:sz w:val="20"/>
          <w:szCs w:val="20"/>
        </w:rPr>
        <w:t>Oggetto:</w:t>
      </w:r>
      <w:r>
        <w:rPr>
          <w:rFonts w:ascii="Bookman Old Style" w:hAnsi="Bookman Old Style"/>
          <w:b/>
          <w:sz w:val="20"/>
          <w:szCs w:val="20"/>
        </w:rPr>
        <w:tab/>
      </w:r>
      <w:r w:rsidRPr="006E756C">
        <w:rPr>
          <w:rFonts w:ascii="Bookman Old Style" w:hAnsi="Bookman Old Style"/>
          <w:b/>
          <w:sz w:val="20"/>
          <w:szCs w:val="20"/>
        </w:rPr>
        <w:t xml:space="preserve">BANDO DI GARA PER STIPULA DI CONVENZIONE PER L’AFFIDAMENTO </w:t>
      </w:r>
    </w:p>
    <w:p w:rsidR="00B12CDC" w:rsidRPr="006E756C" w:rsidRDefault="00B12CDC" w:rsidP="00B12CDC">
      <w:pPr>
        <w:tabs>
          <w:tab w:val="left" w:pos="993"/>
        </w:tabs>
        <w:rPr>
          <w:rFonts w:ascii="Bookman Old Style" w:hAnsi="Bookman Old Style"/>
          <w:b/>
          <w:sz w:val="20"/>
          <w:szCs w:val="20"/>
        </w:rPr>
      </w:pPr>
      <w:r>
        <w:rPr>
          <w:rFonts w:ascii="Bookman Old Style" w:hAnsi="Bookman Old Style"/>
          <w:b/>
          <w:sz w:val="20"/>
          <w:szCs w:val="20"/>
        </w:rPr>
        <w:tab/>
      </w:r>
      <w:r w:rsidRPr="006E756C">
        <w:rPr>
          <w:rFonts w:ascii="Bookman Old Style" w:hAnsi="Bookman Old Style"/>
          <w:b/>
          <w:sz w:val="20"/>
          <w:szCs w:val="20"/>
        </w:rPr>
        <w:t>DEL SERVIZIO DI CASSA 01/01/201</w:t>
      </w:r>
      <w:r w:rsidR="00A75FDA">
        <w:rPr>
          <w:rFonts w:ascii="Bookman Old Style" w:hAnsi="Bookman Old Style"/>
          <w:b/>
          <w:sz w:val="20"/>
          <w:szCs w:val="20"/>
        </w:rPr>
        <w:t>7</w:t>
      </w:r>
      <w:r w:rsidRPr="006E756C">
        <w:rPr>
          <w:rFonts w:ascii="Bookman Old Style" w:hAnsi="Bookman Old Style"/>
          <w:b/>
          <w:sz w:val="20"/>
          <w:szCs w:val="20"/>
        </w:rPr>
        <w:t xml:space="preserve"> – 31/12/20</w:t>
      </w:r>
      <w:r w:rsidR="00A75FDA">
        <w:rPr>
          <w:rFonts w:ascii="Bookman Old Style" w:hAnsi="Bookman Old Style"/>
          <w:b/>
          <w:sz w:val="20"/>
          <w:szCs w:val="20"/>
        </w:rPr>
        <w:t>20</w:t>
      </w:r>
    </w:p>
    <w:p w:rsidR="00B12CDC" w:rsidRDefault="00B12CDC" w:rsidP="00B12CDC">
      <w:pPr>
        <w:autoSpaceDE w:val="0"/>
        <w:autoSpaceDN w:val="0"/>
        <w:adjustRightInd w:val="0"/>
        <w:rPr>
          <w:rFonts w:ascii="Bookman Old Style" w:hAnsi="Bookman Old Style"/>
          <w:b/>
          <w:sz w:val="20"/>
          <w:szCs w:val="20"/>
        </w:rPr>
      </w:pPr>
    </w:p>
    <w:p w:rsidR="003A049B" w:rsidRPr="006E756C" w:rsidRDefault="003A049B" w:rsidP="00B12CDC">
      <w:pPr>
        <w:autoSpaceDE w:val="0"/>
        <w:autoSpaceDN w:val="0"/>
        <w:adjustRightInd w:val="0"/>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L’Istituto proponente intende procedere alla stipula di una nuova convenzione per l’affidamento della gestione del servizio di cassa. In ottemperanza alle norme che regolano le attività negoziali delle istituzioni scolastiche di ogni ordine e grado, indice una regolare gara a contrattazione ordinaria disciplinata dall’art. 34, comma 1 del D.I. n° 44 dell’1/2/2001</w:t>
      </w:r>
      <w:r w:rsidR="003071D5">
        <w:rPr>
          <w:rFonts w:ascii="Bookman Old Style" w:hAnsi="Bookman Old Style"/>
          <w:sz w:val="20"/>
          <w:szCs w:val="20"/>
        </w:rPr>
        <w:t xml:space="preserve"> e dagli artt. 77 e 95 del </w:t>
      </w:r>
      <w:proofErr w:type="spellStart"/>
      <w:r w:rsidR="003071D5">
        <w:rPr>
          <w:rFonts w:ascii="Bookman Old Style" w:hAnsi="Bookman Old Style"/>
          <w:sz w:val="20"/>
          <w:szCs w:val="20"/>
        </w:rPr>
        <w:t>D.Lgs.</w:t>
      </w:r>
      <w:proofErr w:type="spellEnd"/>
      <w:r w:rsidR="003071D5">
        <w:rPr>
          <w:rFonts w:ascii="Bookman Old Style" w:hAnsi="Bookman Old Style"/>
          <w:sz w:val="20"/>
          <w:szCs w:val="20"/>
        </w:rPr>
        <w:t xml:space="preserve"> n. 50 del 18/04/2016</w:t>
      </w:r>
      <w:r w:rsidRPr="006E756C">
        <w:rPr>
          <w:rFonts w:ascii="Bookman Old Style" w:hAnsi="Bookman Old Style"/>
          <w:sz w:val="20"/>
          <w:szCs w:val="20"/>
        </w:rPr>
        <w:t xml:space="preserve">. L'Istituto ha già in atto una convenzione con la </w:t>
      </w:r>
      <w:r w:rsidR="003071D5">
        <w:rPr>
          <w:rFonts w:ascii="Bookman Old Style" w:hAnsi="Bookman Old Style"/>
          <w:sz w:val="20"/>
          <w:szCs w:val="20"/>
        </w:rPr>
        <w:t xml:space="preserve"> ex </w:t>
      </w:r>
      <w:r>
        <w:rPr>
          <w:rFonts w:ascii="Bookman Old Style" w:hAnsi="Bookman Old Style"/>
          <w:sz w:val="20"/>
          <w:szCs w:val="20"/>
        </w:rPr>
        <w:t>Cassa di Risparmio di Savona</w:t>
      </w:r>
      <w:r w:rsidR="003071D5">
        <w:rPr>
          <w:rFonts w:ascii="Bookman Old Style" w:hAnsi="Bookman Old Style"/>
          <w:sz w:val="20"/>
          <w:szCs w:val="20"/>
        </w:rPr>
        <w:t xml:space="preserve"> (incorporata dal 23/11/2015 dalla Banca CARIGE Spa)</w:t>
      </w:r>
      <w:r w:rsidRPr="006E756C">
        <w:rPr>
          <w:rFonts w:ascii="Bookman Old Style" w:hAnsi="Bookman Old Style"/>
          <w:sz w:val="20"/>
          <w:szCs w:val="20"/>
        </w:rPr>
        <w:t xml:space="preserve">, la cui scadenza definitiva </w:t>
      </w:r>
      <w:r w:rsidR="003071D5">
        <w:rPr>
          <w:rFonts w:ascii="Bookman Old Style" w:hAnsi="Bookman Old Style"/>
          <w:sz w:val="20"/>
          <w:szCs w:val="20"/>
        </w:rPr>
        <w:t>era</w:t>
      </w:r>
      <w:r w:rsidRPr="006E756C">
        <w:rPr>
          <w:rFonts w:ascii="Bookman Old Style" w:hAnsi="Bookman Old Style"/>
          <w:sz w:val="20"/>
          <w:szCs w:val="20"/>
        </w:rPr>
        <w:t xml:space="preserve"> prevista per il 31/12/201</w:t>
      </w:r>
      <w:r w:rsidR="008A3B67">
        <w:rPr>
          <w:rFonts w:ascii="Bookman Old Style" w:hAnsi="Bookman Old Style"/>
          <w:sz w:val="20"/>
          <w:szCs w:val="20"/>
        </w:rPr>
        <w:t>5</w:t>
      </w:r>
      <w:r w:rsidR="003071D5">
        <w:rPr>
          <w:rFonts w:ascii="Bookman Old Style" w:hAnsi="Bookman Old Style"/>
          <w:sz w:val="20"/>
          <w:szCs w:val="20"/>
        </w:rPr>
        <w:t xml:space="preserve"> ed è stata prorogata al 31/12/2016, in attesa di nuovo bando</w:t>
      </w:r>
      <w:r w:rsidRPr="006E756C">
        <w:rPr>
          <w:rFonts w:ascii="Bookman Old Style" w:hAnsi="Bookman Old Style"/>
          <w:sz w:val="20"/>
          <w:szCs w:val="20"/>
        </w:rPr>
        <w:t xml:space="preserve">. L'offerta dovrà includere l’accettazione incondizionata di tutte le condizioni previste nella convenzione tipo del MIUR, pubblicata nella nota del 20/9/2012, </w:t>
      </w:r>
      <w:proofErr w:type="spellStart"/>
      <w:r w:rsidRPr="006E756C">
        <w:rPr>
          <w:rFonts w:ascii="Bookman Old Style" w:hAnsi="Bookman Old Style"/>
          <w:sz w:val="20"/>
          <w:szCs w:val="20"/>
        </w:rPr>
        <w:t>prot</w:t>
      </w:r>
      <w:proofErr w:type="spellEnd"/>
      <w:r w:rsidRPr="006E756C">
        <w:rPr>
          <w:rFonts w:ascii="Bookman Old Style" w:hAnsi="Bookman Old Style"/>
          <w:sz w:val="20"/>
          <w:szCs w:val="20"/>
        </w:rPr>
        <w:t>. 5919</w:t>
      </w:r>
      <w:r>
        <w:rPr>
          <w:rFonts w:ascii="Bookman Old Style" w:hAnsi="Bookman Old Style"/>
          <w:sz w:val="20"/>
          <w:szCs w:val="20"/>
        </w:rPr>
        <w:t xml:space="preserve"> e successive</w:t>
      </w:r>
      <w:r w:rsidRPr="006E756C">
        <w:rPr>
          <w:rFonts w:ascii="Bookman Old Style" w:hAnsi="Bookman Old Style"/>
          <w:sz w:val="20"/>
          <w:szCs w:val="20"/>
        </w:rPr>
        <w:t>, e quelle disciplinate dagli articoli a seguire della presente lettera d’invito.</w:t>
      </w:r>
    </w:p>
    <w:p w:rsidR="00B12CDC" w:rsidRPr="006E756C" w:rsidRDefault="00B12CDC" w:rsidP="00B12CDC">
      <w:pPr>
        <w:autoSpaceDE w:val="0"/>
        <w:autoSpaceDN w:val="0"/>
        <w:adjustRightInd w:val="0"/>
        <w:rPr>
          <w:rFonts w:ascii="Bookman Old Style" w:hAnsi="Bookman Old Style"/>
          <w:b/>
          <w:sz w:val="20"/>
          <w:szCs w:val="20"/>
        </w:rPr>
      </w:pPr>
    </w:p>
    <w:p w:rsidR="00B12CDC" w:rsidRPr="006E756C" w:rsidRDefault="00B12CDC" w:rsidP="00B12CDC">
      <w:pPr>
        <w:autoSpaceDE w:val="0"/>
        <w:autoSpaceDN w:val="0"/>
        <w:adjustRightInd w:val="0"/>
        <w:jc w:val="center"/>
        <w:rPr>
          <w:rFonts w:ascii="Bookman Old Style" w:hAnsi="Bookman Old Style"/>
          <w:b/>
          <w:sz w:val="20"/>
          <w:szCs w:val="20"/>
          <w:lang w:val="en-US"/>
        </w:rPr>
      </w:pPr>
      <w:r w:rsidRPr="006E756C">
        <w:rPr>
          <w:rFonts w:ascii="Bookman Old Style" w:hAnsi="Bookman Old Style"/>
          <w:b/>
          <w:sz w:val="20"/>
          <w:szCs w:val="20"/>
          <w:lang w:val="en-US"/>
        </w:rPr>
        <w:t>Art. 01 - CODICE C.I.G.</w:t>
      </w:r>
    </w:p>
    <w:p w:rsidR="00B12CDC" w:rsidRPr="006E756C" w:rsidRDefault="00B12CDC" w:rsidP="00B12CDC">
      <w:pPr>
        <w:autoSpaceDE w:val="0"/>
        <w:autoSpaceDN w:val="0"/>
        <w:adjustRightInd w:val="0"/>
        <w:jc w:val="center"/>
        <w:rPr>
          <w:rFonts w:ascii="Bookman Old Style" w:hAnsi="Bookman Old Style"/>
          <w:sz w:val="20"/>
          <w:szCs w:val="20"/>
          <w:lang w:val="en-US"/>
        </w:rPr>
      </w:pPr>
    </w:p>
    <w:p w:rsidR="00B12CDC" w:rsidRPr="006E756C" w:rsidRDefault="00350FCC" w:rsidP="00B12CDC">
      <w:pPr>
        <w:autoSpaceDE w:val="0"/>
        <w:autoSpaceDN w:val="0"/>
        <w:adjustRightInd w:val="0"/>
        <w:jc w:val="center"/>
        <w:rPr>
          <w:rFonts w:ascii="Bookman Old Style" w:hAnsi="Bookman Old Style"/>
          <w:spacing w:val="20"/>
          <w:w w:val="150"/>
          <w:sz w:val="20"/>
          <w:szCs w:val="20"/>
        </w:rPr>
      </w:pPr>
      <w:r>
        <w:rPr>
          <w:rFonts w:ascii="Bookman Old Style" w:hAnsi="Bookman Old Style"/>
          <w:spacing w:val="20"/>
          <w:w w:val="150"/>
          <w:sz w:val="20"/>
          <w:szCs w:val="20"/>
        </w:rPr>
        <w:t>ZCE1C2BFFC</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02 - LUOGO DI ESECUZIONE</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Il servizio di cassa deve essere svolto nei locali dell’Istituto di credito o società che devono essere ubicati nel Comune di </w:t>
      </w:r>
      <w:r>
        <w:rPr>
          <w:rFonts w:ascii="Bookman Old Style" w:hAnsi="Bookman Old Style"/>
          <w:sz w:val="20"/>
          <w:szCs w:val="20"/>
        </w:rPr>
        <w:t>Finale Ligure</w:t>
      </w:r>
      <w:r w:rsidRPr="006E756C">
        <w:rPr>
          <w:rFonts w:ascii="Bookman Old Style" w:hAnsi="Bookman Old Style"/>
          <w:sz w:val="20"/>
          <w:szCs w:val="20"/>
        </w:rPr>
        <w:t>.</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03 - DURATA  AFFIDAMENTO E RINNOVO</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BB21EF">
        <w:rPr>
          <w:rFonts w:ascii="Bookman Old Style" w:hAnsi="Bookman Old Style"/>
          <w:b/>
          <w:sz w:val="20"/>
          <w:szCs w:val="20"/>
        </w:rPr>
        <w:t xml:space="preserve">L’accordo avrà la durata di anni </w:t>
      </w:r>
      <w:r>
        <w:rPr>
          <w:rFonts w:ascii="Bookman Old Style" w:hAnsi="Bookman Old Style"/>
          <w:b/>
          <w:sz w:val="20"/>
          <w:szCs w:val="20"/>
        </w:rPr>
        <w:t>4</w:t>
      </w:r>
      <w:r w:rsidRPr="00BB21EF">
        <w:rPr>
          <w:rFonts w:ascii="Bookman Old Style" w:hAnsi="Bookman Old Style"/>
          <w:b/>
          <w:sz w:val="20"/>
          <w:szCs w:val="20"/>
        </w:rPr>
        <w:t>, dal 01/01/201</w:t>
      </w:r>
      <w:r w:rsidR="003071D5">
        <w:rPr>
          <w:rFonts w:ascii="Bookman Old Style" w:hAnsi="Bookman Old Style"/>
          <w:b/>
          <w:sz w:val="20"/>
          <w:szCs w:val="20"/>
        </w:rPr>
        <w:t>7</w:t>
      </w:r>
      <w:r w:rsidRPr="00BB21EF">
        <w:rPr>
          <w:rFonts w:ascii="Bookman Old Style" w:hAnsi="Bookman Old Style"/>
          <w:b/>
          <w:sz w:val="20"/>
          <w:szCs w:val="20"/>
        </w:rPr>
        <w:t xml:space="preserve"> al 31/12/20</w:t>
      </w:r>
      <w:r w:rsidR="003071D5">
        <w:rPr>
          <w:rFonts w:ascii="Bookman Old Style" w:hAnsi="Bookman Old Style"/>
          <w:b/>
          <w:sz w:val="20"/>
          <w:szCs w:val="20"/>
        </w:rPr>
        <w:t>20</w:t>
      </w:r>
      <w:r w:rsidRPr="00BB21EF">
        <w:rPr>
          <w:rFonts w:ascii="Bookman Old Style" w:hAnsi="Bookman Old Style"/>
          <w:b/>
          <w:sz w:val="20"/>
          <w:szCs w:val="20"/>
        </w:rPr>
        <w:t>.</w:t>
      </w:r>
      <w:r w:rsidRPr="006E756C">
        <w:rPr>
          <w:rFonts w:ascii="Bookman Old Style" w:hAnsi="Bookman Old Style"/>
          <w:sz w:val="20"/>
          <w:szCs w:val="20"/>
        </w:rPr>
        <w:t xml:space="preserve"> La convenzione non potrà prevedere clausole di rinnovo automatico, pena la nullità dell’atto. E’ consentito, nel caso di particolari esigenze di carattere organizzativo e previo accordo tra le parti, da concordare almeno due mesi prima della scadenza, solo il rinnovo parziale per un periodo non superiore a mesi sei dalla data di scadenza della convenzione stessa, il tempo occorrente per l’attivazione del procedimento amministrativo ex novo, finalizzato ad indire una nuova gara ad evidenza pubblica, </w:t>
      </w:r>
      <w:r w:rsidRPr="006E756C">
        <w:rPr>
          <w:rFonts w:ascii="Bookman Old Style" w:hAnsi="Bookman Old Style"/>
          <w:sz w:val="20"/>
          <w:szCs w:val="20"/>
        </w:rPr>
        <w:lastRenderedPageBreak/>
        <w:t xml:space="preserve">per la stipula di un nuovo accordo. Durante il periodo di proroga, l’istituto di credito dovrà garantire il prosieguo del servizio di cassa alle condizioni pattuite nella convenzione scaduta.  </w:t>
      </w:r>
    </w:p>
    <w:p w:rsidR="00B12CDC" w:rsidRPr="006E756C" w:rsidRDefault="00B12CDC" w:rsidP="00B12CDC">
      <w:pPr>
        <w:rPr>
          <w:rStyle w:val="Enfasicorsivo"/>
          <w:rFonts w:ascii="Bookman Old Style" w:hAnsi="Bookman Old Style"/>
          <w:sz w:val="20"/>
          <w:szCs w:val="20"/>
        </w:rPr>
      </w:pPr>
    </w:p>
    <w:p w:rsidR="00E06549" w:rsidRPr="006E756C" w:rsidRDefault="00E06549" w:rsidP="00E06549">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04 – MODALITA’ DI DIFFUSIONE</w:t>
      </w:r>
    </w:p>
    <w:p w:rsidR="00E06549" w:rsidRPr="00303587" w:rsidRDefault="00E06549" w:rsidP="00E06549">
      <w:pPr>
        <w:autoSpaceDE w:val="0"/>
        <w:autoSpaceDN w:val="0"/>
        <w:adjustRightInd w:val="0"/>
        <w:jc w:val="center"/>
        <w:rPr>
          <w:rFonts w:ascii="Bookman Old Style" w:hAnsi="Bookman Old Style"/>
          <w:b/>
          <w:sz w:val="16"/>
          <w:szCs w:val="16"/>
        </w:rPr>
      </w:pPr>
    </w:p>
    <w:p w:rsidR="00E06549" w:rsidRDefault="00E06549" w:rsidP="00E06549">
      <w:pPr>
        <w:autoSpaceDE w:val="0"/>
        <w:autoSpaceDN w:val="0"/>
        <w:adjustRightInd w:val="0"/>
        <w:rPr>
          <w:rFonts w:ascii="Bookman Old Style" w:hAnsi="Bookman Old Style"/>
          <w:b/>
          <w:sz w:val="20"/>
          <w:szCs w:val="20"/>
        </w:rPr>
      </w:pPr>
      <w:r w:rsidRPr="006E756C">
        <w:rPr>
          <w:rFonts w:ascii="Bookman Old Style" w:hAnsi="Bookman Old Style"/>
          <w:sz w:val="20"/>
          <w:szCs w:val="20"/>
        </w:rPr>
        <w:t>La presente lettera d’invito</w:t>
      </w:r>
      <w:r>
        <w:rPr>
          <w:rFonts w:ascii="Bookman Old Style" w:hAnsi="Bookman Old Style"/>
          <w:sz w:val="20"/>
          <w:szCs w:val="20"/>
        </w:rPr>
        <w:t xml:space="preserve">, con la seguente </w:t>
      </w:r>
      <w:r w:rsidRPr="00E212CF">
        <w:rPr>
          <w:rFonts w:ascii="Bookman Old Style" w:hAnsi="Bookman Old Style"/>
          <w:b/>
          <w:sz w:val="20"/>
          <w:szCs w:val="20"/>
        </w:rPr>
        <w:t>documentazione per partecipare</w:t>
      </w:r>
      <w:r>
        <w:rPr>
          <w:rFonts w:ascii="Bookman Old Style" w:hAnsi="Bookman Old Style"/>
          <w:b/>
          <w:sz w:val="20"/>
          <w:szCs w:val="20"/>
        </w:rPr>
        <w:t>:</w:t>
      </w:r>
    </w:p>
    <w:p w:rsidR="00E06549" w:rsidRPr="00E212CF" w:rsidRDefault="00E06549" w:rsidP="00E06549">
      <w:pPr>
        <w:pStyle w:val="Paragrafoelenco"/>
        <w:numPr>
          <w:ilvl w:val="0"/>
          <w:numId w:val="1"/>
        </w:numPr>
        <w:autoSpaceDE w:val="0"/>
        <w:autoSpaceDN w:val="0"/>
        <w:adjustRightInd w:val="0"/>
        <w:jc w:val="both"/>
        <w:rPr>
          <w:rFonts w:ascii="Bookman Old Style" w:hAnsi="Bookman Old Style"/>
          <w:b/>
          <w:sz w:val="20"/>
          <w:szCs w:val="20"/>
        </w:rPr>
      </w:pPr>
      <w:r w:rsidRPr="00E212CF">
        <w:rPr>
          <w:rFonts w:ascii="Bookman Old Style" w:hAnsi="Bookman Old Style"/>
          <w:b/>
          <w:sz w:val="20"/>
          <w:szCs w:val="20"/>
        </w:rPr>
        <w:t>A</w:t>
      </w:r>
      <w:r>
        <w:rPr>
          <w:rFonts w:ascii="Bookman Old Style" w:hAnsi="Bookman Old Style"/>
          <w:b/>
          <w:sz w:val="20"/>
          <w:szCs w:val="20"/>
        </w:rPr>
        <w:t xml:space="preserve"> -</w:t>
      </w:r>
      <w:r w:rsidRPr="00E212CF">
        <w:rPr>
          <w:rFonts w:ascii="Bookman Old Style" w:hAnsi="Bookman Old Style"/>
          <w:b/>
          <w:sz w:val="20"/>
          <w:szCs w:val="20"/>
        </w:rPr>
        <w:t xml:space="preserve"> Istanza di partecipazione; </w:t>
      </w:r>
    </w:p>
    <w:p w:rsidR="00E06549" w:rsidRDefault="00E06549" w:rsidP="00E06549">
      <w:pPr>
        <w:pStyle w:val="Paragrafoelenco"/>
        <w:numPr>
          <w:ilvl w:val="0"/>
          <w:numId w:val="1"/>
        </w:numPr>
        <w:autoSpaceDE w:val="0"/>
        <w:autoSpaceDN w:val="0"/>
        <w:adjustRightInd w:val="0"/>
        <w:jc w:val="both"/>
        <w:rPr>
          <w:rFonts w:ascii="Bookman Old Style" w:hAnsi="Bookman Old Style"/>
          <w:b/>
          <w:sz w:val="20"/>
          <w:szCs w:val="20"/>
        </w:rPr>
      </w:pPr>
      <w:r w:rsidRPr="00E212CF">
        <w:rPr>
          <w:rFonts w:ascii="Bookman Old Style" w:hAnsi="Bookman Old Style"/>
          <w:b/>
          <w:sz w:val="20"/>
          <w:szCs w:val="20"/>
        </w:rPr>
        <w:t>A1</w:t>
      </w:r>
      <w:r>
        <w:rPr>
          <w:rFonts w:ascii="Bookman Old Style" w:hAnsi="Bookman Old Style"/>
          <w:b/>
          <w:sz w:val="20"/>
          <w:szCs w:val="20"/>
        </w:rPr>
        <w:t xml:space="preserve"> -</w:t>
      </w:r>
      <w:r w:rsidRPr="00E212CF">
        <w:rPr>
          <w:rFonts w:ascii="Bookman Old Style" w:hAnsi="Bookman Old Style"/>
          <w:b/>
          <w:sz w:val="20"/>
          <w:szCs w:val="20"/>
        </w:rPr>
        <w:t xml:space="preserve"> Schema Offerta Tecnica;</w:t>
      </w:r>
    </w:p>
    <w:p w:rsidR="00E06549" w:rsidRDefault="00E06549" w:rsidP="00E06549">
      <w:pPr>
        <w:pStyle w:val="Paragrafoelenco"/>
        <w:numPr>
          <w:ilvl w:val="0"/>
          <w:numId w:val="1"/>
        </w:numPr>
        <w:autoSpaceDE w:val="0"/>
        <w:autoSpaceDN w:val="0"/>
        <w:adjustRightInd w:val="0"/>
        <w:jc w:val="both"/>
        <w:rPr>
          <w:rFonts w:ascii="Bookman Old Style" w:hAnsi="Bookman Old Style"/>
          <w:b/>
          <w:sz w:val="20"/>
          <w:szCs w:val="20"/>
        </w:rPr>
      </w:pPr>
      <w:r w:rsidRPr="00E212CF">
        <w:rPr>
          <w:rFonts w:ascii="Bookman Old Style" w:hAnsi="Bookman Old Style"/>
          <w:b/>
          <w:sz w:val="20"/>
          <w:szCs w:val="20"/>
        </w:rPr>
        <w:t xml:space="preserve">A2 </w:t>
      </w:r>
      <w:r>
        <w:rPr>
          <w:rFonts w:ascii="Bookman Old Style" w:hAnsi="Bookman Old Style"/>
          <w:b/>
          <w:sz w:val="20"/>
          <w:szCs w:val="20"/>
        </w:rPr>
        <w:t xml:space="preserve">- </w:t>
      </w:r>
      <w:r w:rsidRPr="00E212CF">
        <w:rPr>
          <w:rFonts w:ascii="Bookman Old Style" w:hAnsi="Bookman Old Style"/>
          <w:b/>
          <w:sz w:val="20"/>
          <w:szCs w:val="20"/>
        </w:rPr>
        <w:t>Schema Offerta Economica;</w:t>
      </w:r>
    </w:p>
    <w:p w:rsidR="00E06549" w:rsidRDefault="00E06549" w:rsidP="00E06549">
      <w:pPr>
        <w:pStyle w:val="Paragrafoelenco"/>
        <w:numPr>
          <w:ilvl w:val="0"/>
          <w:numId w:val="1"/>
        </w:numPr>
        <w:autoSpaceDE w:val="0"/>
        <w:autoSpaceDN w:val="0"/>
        <w:adjustRightInd w:val="0"/>
        <w:jc w:val="both"/>
        <w:rPr>
          <w:rFonts w:ascii="Bookman Old Style" w:hAnsi="Bookman Old Style"/>
          <w:b/>
          <w:sz w:val="20"/>
          <w:szCs w:val="20"/>
        </w:rPr>
      </w:pPr>
      <w:r w:rsidRPr="00E212CF">
        <w:rPr>
          <w:rFonts w:ascii="Bookman Old Style" w:hAnsi="Bookman Old Style"/>
          <w:b/>
          <w:sz w:val="20"/>
          <w:szCs w:val="20"/>
        </w:rPr>
        <w:t xml:space="preserve">B </w:t>
      </w:r>
      <w:r>
        <w:rPr>
          <w:rFonts w:ascii="Bookman Old Style" w:hAnsi="Bookman Old Style"/>
          <w:b/>
          <w:sz w:val="20"/>
          <w:szCs w:val="20"/>
        </w:rPr>
        <w:t xml:space="preserve">- </w:t>
      </w:r>
      <w:r w:rsidRPr="00E212CF">
        <w:rPr>
          <w:rFonts w:ascii="Bookman Old Style" w:hAnsi="Bookman Old Style"/>
          <w:b/>
          <w:sz w:val="20"/>
          <w:szCs w:val="20"/>
        </w:rPr>
        <w:t>Capitolato Tecnico</w:t>
      </w:r>
    </w:p>
    <w:p w:rsidR="00E06549" w:rsidRDefault="00E06549" w:rsidP="00E06549">
      <w:pPr>
        <w:pStyle w:val="Paragrafoelenco"/>
        <w:numPr>
          <w:ilvl w:val="0"/>
          <w:numId w:val="1"/>
        </w:numPr>
        <w:autoSpaceDE w:val="0"/>
        <w:autoSpaceDN w:val="0"/>
        <w:adjustRightInd w:val="0"/>
        <w:spacing w:after="0" w:line="240" w:lineRule="auto"/>
        <w:jc w:val="both"/>
        <w:rPr>
          <w:rFonts w:ascii="Bookman Old Style" w:hAnsi="Bookman Old Style"/>
          <w:b/>
          <w:sz w:val="20"/>
          <w:szCs w:val="20"/>
        </w:rPr>
      </w:pPr>
      <w:r w:rsidRPr="00E212CF">
        <w:rPr>
          <w:rFonts w:ascii="Bookman Old Style" w:hAnsi="Bookman Old Style"/>
          <w:b/>
          <w:sz w:val="20"/>
          <w:szCs w:val="20"/>
        </w:rPr>
        <w:t xml:space="preserve">C </w:t>
      </w:r>
      <w:r>
        <w:rPr>
          <w:rFonts w:ascii="Bookman Old Style" w:hAnsi="Bookman Old Style"/>
          <w:b/>
          <w:sz w:val="20"/>
          <w:szCs w:val="20"/>
        </w:rPr>
        <w:t xml:space="preserve">- </w:t>
      </w:r>
      <w:r w:rsidRPr="00E212CF">
        <w:rPr>
          <w:rFonts w:ascii="Bookman Old Style" w:hAnsi="Bookman Old Style"/>
          <w:b/>
          <w:sz w:val="20"/>
          <w:szCs w:val="20"/>
        </w:rPr>
        <w:t xml:space="preserve">Schema Convenzione di Cassa </w:t>
      </w:r>
      <w:proofErr w:type="spellStart"/>
      <w:r w:rsidRPr="00E212CF">
        <w:rPr>
          <w:rFonts w:ascii="Bookman Old Style" w:hAnsi="Bookman Old Style"/>
          <w:b/>
          <w:sz w:val="20"/>
          <w:szCs w:val="20"/>
        </w:rPr>
        <w:t>Miur</w:t>
      </w:r>
      <w:proofErr w:type="spellEnd"/>
      <w:r>
        <w:rPr>
          <w:rFonts w:ascii="Bookman Old Style" w:hAnsi="Bookman Old Style"/>
          <w:b/>
          <w:sz w:val="20"/>
          <w:szCs w:val="20"/>
        </w:rPr>
        <w:t xml:space="preserve"> (Nota n.</w:t>
      </w:r>
      <w:r w:rsidRPr="000A74D7">
        <w:rPr>
          <w:rFonts w:ascii="Bookman Old Style" w:hAnsi="Bookman Old Style"/>
          <w:b/>
          <w:sz w:val="20"/>
          <w:szCs w:val="20"/>
        </w:rPr>
        <w:t xml:space="preserve"> 5919 - SCHEMA CONVENZIONE DI CASSA MIUR</w:t>
      </w:r>
      <w:r>
        <w:rPr>
          <w:rFonts w:ascii="Bookman Old Style" w:hAnsi="Bookman Old Style"/>
          <w:b/>
          <w:sz w:val="20"/>
          <w:szCs w:val="20"/>
        </w:rPr>
        <w:t>)</w:t>
      </w:r>
    </w:p>
    <w:p w:rsidR="00E06549" w:rsidRDefault="00E06549" w:rsidP="00E06549">
      <w:pPr>
        <w:autoSpaceDE w:val="0"/>
        <w:autoSpaceDN w:val="0"/>
        <w:adjustRightInd w:val="0"/>
        <w:rPr>
          <w:rFonts w:ascii="Bookman Old Style" w:hAnsi="Bookman Old Style"/>
          <w:b/>
          <w:sz w:val="20"/>
          <w:szCs w:val="20"/>
        </w:rPr>
      </w:pPr>
      <w:r>
        <w:rPr>
          <w:rFonts w:ascii="Bookman Old Style" w:hAnsi="Bookman Old Style"/>
          <w:sz w:val="20"/>
          <w:szCs w:val="20"/>
        </w:rPr>
        <w:t>è</w:t>
      </w:r>
      <w:r w:rsidRPr="006E756C">
        <w:rPr>
          <w:rFonts w:ascii="Bookman Old Style" w:hAnsi="Bookman Old Style"/>
          <w:sz w:val="20"/>
          <w:szCs w:val="20"/>
        </w:rPr>
        <w:t xml:space="preserve"> diffus</w:t>
      </w:r>
      <w:r>
        <w:rPr>
          <w:rFonts w:ascii="Bookman Old Style" w:hAnsi="Bookman Old Style"/>
          <w:sz w:val="20"/>
          <w:szCs w:val="20"/>
        </w:rPr>
        <w:t>a</w:t>
      </w:r>
      <w:r w:rsidRPr="006E756C">
        <w:rPr>
          <w:rFonts w:ascii="Bookman Old Style" w:hAnsi="Bookman Old Style"/>
          <w:sz w:val="20"/>
          <w:szCs w:val="20"/>
        </w:rPr>
        <w:t xml:space="preserve"> con pubblicazione sul sito </w:t>
      </w:r>
      <w:r>
        <w:rPr>
          <w:rFonts w:ascii="Bookman Old Style" w:hAnsi="Bookman Old Style"/>
          <w:sz w:val="20"/>
          <w:szCs w:val="20"/>
        </w:rPr>
        <w:t xml:space="preserve">dell’Istituto </w:t>
      </w:r>
      <w:hyperlink r:id="rId9" w:history="1">
        <w:r w:rsidRPr="00F865AA">
          <w:rPr>
            <w:rStyle w:val="Collegamentoipertestuale"/>
            <w:rFonts w:ascii="Bookman Old Style" w:hAnsi="Bookman Old Style"/>
            <w:sz w:val="20"/>
            <w:szCs w:val="20"/>
          </w:rPr>
          <w:t>www.iisfinale.it</w:t>
        </w:r>
      </w:hyperlink>
      <w:r>
        <w:rPr>
          <w:rFonts w:ascii="Bookman Old Style" w:hAnsi="Bookman Old Style"/>
          <w:sz w:val="20"/>
          <w:szCs w:val="20"/>
        </w:rPr>
        <w:t>. E’</w:t>
      </w:r>
      <w:r w:rsidRPr="006E756C">
        <w:rPr>
          <w:rFonts w:ascii="Bookman Old Style" w:hAnsi="Bookman Old Style"/>
          <w:sz w:val="20"/>
          <w:szCs w:val="20"/>
        </w:rPr>
        <w:t xml:space="preserve">, </w:t>
      </w:r>
      <w:r>
        <w:rPr>
          <w:rFonts w:ascii="Bookman Old Style" w:hAnsi="Bookman Old Style"/>
          <w:sz w:val="20"/>
          <w:szCs w:val="20"/>
        </w:rPr>
        <w:t xml:space="preserve">altresì, inviata </w:t>
      </w:r>
      <w:r w:rsidR="0037350F">
        <w:rPr>
          <w:rFonts w:ascii="Bookman Old Style" w:hAnsi="Bookman Old Style"/>
          <w:sz w:val="20"/>
          <w:szCs w:val="20"/>
        </w:rPr>
        <w:t>con raccomandata a mano</w:t>
      </w:r>
      <w:r>
        <w:rPr>
          <w:rFonts w:ascii="Bookman Old Style" w:hAnsi="Bookman Old Style"/>
          <w:sz w:val="20"/>
          <w:szCs w:val="20"/>
        </w:rPr>
        <w:t xml:space="preserve"> </w:t>
      </w:r>
      <w:r w:rsidRPr="006E756C">
        <w:rPr>
          <w:rFonts w:ascii="Bookman Old Style" w:hAnsi="Bookman Old Style"/>
          <w:sz w:val="20"/>
          <w:szCs w:val="20"/>
        </w:rPr>
        <w:t xml:space="preserve">ad altri istituti di credito e all’Agenzia delle Poste Italiane presente sul territorio di </w:t>
      </w:r>
      <w:r>
        <w:rPr>
          <w:rFonts w:ascii="Bookman Old Style" w:hAnsi="Bookman Old Style"/>
          <w:sz w:val="20"/>
          <w:szCs w:val="20"/>
        </w:rPr>
        <w:t>Finale L</w:t>
      </w:r>
      <w:r w:rsidR="0037350F">
        <w:rPr>
          <w:rFonts w:ascii="Bookman Old Style" w:hAnsi="Bookman Old Style"/>
          <w:sz w:val="20"/>
          <w:szCs w:val="20"/>
        </w:rPr>
        <w:t>igure</w:t>
      </w:r>
      <w:r w:rsidRPr="006E756C">
        <w:rPr>
          <w:rFonts w:ascii="Bookman Old Style" w:hAnsi="Bookman Old Style"/>
          <w:sz w:val="20"/>
          <w:szCs w:val="20"/>
        </w:rPr>
        <w:t>.</w:t>
      </w:r>
      <w:r>
        <w:rPr>
          <w:rFonts w:ascii="Bookman Old Style" w:hAnsi="Bookman Old Style"/>
          <w:sz w:val="20"/>
          <w:szCs w:val="20"/>
        </w:rPr>
        <w:t xml:space="preserve"> </w:t>
      </w:r>
    </w:p>
    <w:p w:rsidR="000A74D7" w:rsidRDefault="000A74D7" w:rsidP="00B12CDC">
      <w:pPr>
        <w:rPr>
          <w:rFonts w:ascii="Bookman Old Style" w:hAnsi="Bookman Old Style" w:cs="Arial"/>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05 - MODALITA’ DI ESPLETAMENTO DEL SERVIZIO DI CASSA</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Default="000A74D7" w:rsidP="00B12CDC">
      <w:pPr>
        <w:autoSpaceDE w:val="0"/>
        <w:autoSpaceDN w:val="0"/>
        <w:adjustRightInd w:val="0"/>
        <w:rPr>
          <w:rFonts w:ascii="Bookman Old Style" w:hAnsi="Bookman Old Style"/>
          <w:sz w:val="20"/>
          <w:szCs w:val="20"/>
        </w:rPr>
      </w:pPr>
      <w:r>
        <w:rPr>
          <w:rFonts w:ascii="Bookman Old Style" w:hAnsi="Bookman Old Style"/>
          <w:sz w:val="20"/>
          <w:szCs w:val="20"/>
        </w:rPr>
        <w:t>I</w:t>
      </w:r>
      <w:r w:rsidR="00B12CDC" w:rsidRPr="006E756C">
        <w:rPr>
          <w:rFonts w:ascii="Bookman Old Style" w:hAnsi="Bookman Old Style"/>
          <w:sz w:val="20"/>
          <w:szCs w:val="20"/>
        </w:rPr>
        <w:t xml:space="preserve">l servizio di cassa deve essere gestito con il sistema telematico OIL nel rispetto delle </w:t>
      </w:r>
      <w:r w:rsidR="00B12CDC" w:rsidRPr="006E756C">
        <w:rPr>
          <w:rFonts w:ascii="Bookman Old Style" w:eastAsia="SimSun" w:hAnsi="Bookman Old Style"/>
          <w:sz w:val="20"/>
          <w:szCs w:val="20"/>
        </w:rPr>
        <w:t xml:space="preserve">specifiche tecniche e procedurali e delle regole di colloquio </w:t>
      </w:r>
      <w:r w:rsidR="00B12CDC" w:rsidRPr="006E756C">
        <w:rPr>
          <w:rFonts w:ascii="Bookman Old Style" w:hAnsi="Bookman Old Style"/>
          <w:sz w:val="20"/>
          <w:szCs w:val="20"/>
        </w:rPr>
        <w:t xml:space="preserve">definite nell’Allegato tecnico sul formato dei flussi (di seguito “Allegato tecnico”) di cui alle Linee Guida di </w:t>
      </w:r>
      <w:proofErr w:type="spellStart"/>
      <w:r w:rsidR="00B12CDC" w:rsidRPr="006E756C">
        <w:rPr>
          <w:rFonts w:ascii="Bookman Old Style" w:hAnsi="Bookman Old Style"/>
          <w:sz w:val="20"/>
          <w:szCs w:val="20"/>
        </w:rPr>
        <w:t>DigitPA</w:t>
      </w:r>
      <w:proofErr w:type="spellEnd"/>
      <w:r w:rsidR="00B12CDC" w:rsidRPr="006E756C">
        <w:rPr>
          <w:rFonts w:ascii="Bookman Old Style" w:hAnsi="Bookman Old Style"/>
          <w:sz w:val="20"/>
          <w:szCs w:val="20"/>
        </w:rPr>
        <w:t xml:space="preserve"> del 21 luglio 2011. L’istituto di credito dovrà adeguarsi al sistema informatico in dotazione all’ente appaltante. I software gestionali di contabili</w:t>
      </w:r>
      <w:r w:rsidR="00B12CDC">
        <w:rPr>
          <w:rFonts w:ascii="Bookman Old Style" w:hAnsi="Bookman Old Style"/>
          <w:sz w:val="20"/>
          <w:szCs w:val="20"/>
        </w:rPr>
        <w:t>tà e stipendi sono: SIDI</w:t>
      </w:r>
      <w:r>
        <w:rPr>
          <w:rFonts w:ascii="Bookman Old Style" w:hAnsi="Bookman Old Style"/>
          <w:sz w:val="20"/>
          <w:szCs w:val="20"/>
        </w:rPr>
        <w:t xml:space="preserve"> bilancio</w:t>
      </w:r>
      <w:r w:rsidR="00B12CDC">
        <w:rPr>
          <w:rFonts w:ascii="Bookman Old Style" w:hAnsi="Bookman Old Style"/>
          <w:sz w:val="20"/>
          <w:szCs w:val="20"/>
        </w:rPr>
        <w:t xml:space="preserve"> </w:t>
      </w:r>
      <w:r>
        <w:rPr>
          <w:rFonts w:ascii="Bookman Old Style" w:hAnsi="Bookman Old Style"/>
          <w:sz w:val="20"/>
          <w:szCs w:val="20"/>
        </w:rPr>
        <w:t>e SISSI.</w:t>
      </w:r>
    </w:p>
    <w:p w:rsidR="000A74D7" w:rsidRPr="006E756C" w:rsidRDefault="000A74D7"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06 - MODALITA’ E TERMINI DI PRESENTAZIONE DELL’OFFERTA</w:t>
      </w:r>
    </w:p>
    <w:p w:rsidR="00B12CDC" w:rsidRPr="006E756C" w:rsidRDefault="00B12CDC" w:rsidP="00B12CDC">
      <w:pPr>
        <w:autoSpaceDE w:val="0"/>
        <w:autoSpaceDN w:val="0"/>
        <w:adjustRightInd w:val="0"/>
        <w:jc w:val="center"/>
        <w:rPr>
          <w:rFonts w:ascii="Bookman Old Style" w:hAnsi="Bookman Old Style"/>
          <w:b/>
          <w:sz w:val="20"/>
          <w:szCs w:val="20"/>
        </w:rPr>
      </w:pPr>
    </w:p>
    <w:p w:rsidR="000A74D7"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Per la partecipazione alla gara pubblica, i concorrenti dovranno presentare al Dirigente Scola</w:t>
      </w:r>
      <w:r>
        <w:rPr>
          <w:rFonts w:ascii="Bookman Old Style" w:hAnsi="Bookman Old Style"/>
          <w:sz w:val="20"/>
          <w:szCs w:val="20"/>
        </w:rPr>
        <w:t xml:space="preserve">stico dell’ISTITUTO </w:t>
      </w:r>
      <w:r w:rsidR="000A74D7">
        <w:rPr>
          <w:rFonts w:ascii="Bookman Old Style" w:hAnsi="Bookman Old Style"/>
          <w:sz w:val="20"/>
          <w:szCs w:val="20"/>
        </w:rPr>
        <w:t xml:space="preserve">D’ISTRUZIONE SUPERIORE di FINALE L. (SV) </w:t>
      </w:r>
      <w:r>
        <w:rPr>
          <w:rFonts w:ascii="Bookman Old Style" w:hAnsi="Bookman Old Style"/>
          <w:sz w:val="20"/>
          <w:szCs w:val="20"/>
        </w:rPr>
        <w:t xml:space="preserve">Via </w:t>
      </w:r>
      <w:r w:rsidR="000A74D7">
        <w:rPr>
          <w:rFonts w:ascii="Bookman Old Style" w:hAnsi="Bookman Old Style"/>
          <w:sz w:val="20"/>
          <w:szCs w:val="20"/>
        </w:rPr>
        <w:t>Manzoni, 12</w:t>
      </w:r>
      <w:r>
        <w:rPr>
          <w:rFonts w:ascii="Bookman Old Style" w:hAnsi="Bookman Old Style"/>
          <w:sz w:val="20"/>
          <w:szCs w:val="20"/>
        </w:rPr>
        <w:t xml:space="preserve"> – </w:t>
      </w:r>
      <w:r w:rsidR="000A74D7">
        <w:rPr>
          <w:rFonts w:ascii="Bookman Old Style" w:hAnsi="Bookman Old Style"/>
          <w:sz w:val="20"/>
          <w:szCs w:val="20"/>
        </w:rPr>
        <w:t>17024 Finale L. (SV)</w:t>
      </w:r>
      <w:r w:rsidRPr="006E756C">
        <w:rPr>
          <w:rFonts w:ascii="Bookman Old Style" w:hAnsi="Bookman Old Style"/>
          <w:sz w:val="20"/>
          <w:szCs w:val="20"/>
        </w:rPr>
        <w:t xml:space="preserve">, a mezzo raccomandata o consegna manuale, </w:t>
      </w:r>
      <w:r w:rsidRPr="006B2CBA">
        <w:rPr>
          <w:rFonts w:ascii="Bookman Old Style" w:hAnsi="Bookman Old Style"/>
          <w:b/>
          <w:sz w:val="20"/>
          <w:szCs w:val="20"/>
        </w:rPr>
        <w:t xml:space="preserve">entro le ore 12.00 del giorno </w:t>
      </w:r>
      <w:r w:rsidR="004B5E60">
        <w:rPr>
          <w:rFonts w:ascii="Bookman Old Style" w:hAnsi="Bookman Old Style"/>
          <w:b/>
          <w:sz w:val="20"/>
          <w:szCs w:val="20"/>
        </w:rPr>
        <w:t>12</w:t>
      </w:r>
      <w:r w:rsidRPr="006B2CBA">
        <w:rPr>
          <w:rFonts w:ascii="Bookman Old Style" w:hAnsi="Bookman Old Style"/>
          <w:b/>
          <w:sz w:val="20"/>
          <w:szCs w:val="20"/>
        </w:rPr>
        <w:t>/1</w:t>
      </w:r>
      <w:r w:rsidR="004B5E60">
        <w:rPr>
          <w:rFonts w:ascii="Bookman Old Style" w:hAnsi="Bookman Old Style"/>
          <w:b/>
          <w:sz w:val="20"/>
          <w:szCs w:val="20"/>
        </w:rPr>
        <w:t>2</w:t>
      </w:r>
      <w:r w:rsidRPr="006B2CBA">
        <w:rPr>
          <w:rFonts w:ascii="Bookman Old Style" w:hAnsi="Bookman Old Style"/>
          <w:b/>
          <w:sz w:val="20"/>
          <w:szCs w:val="20"/>
        </w:rPr>
        <w:t>/201</w:t>
      </w:r>
      <w:r w:rsidR="004B5E60">
        <w:rPr>
          <w:rFonts w:ascii="Bookman Old Style" w:hAnsi="Bookman Old Style"/>
          <w:b/>
          <w:sz w:val="20"/>
          <w:szCs w:val="20"/>
        </w:rPr>
        <w:t>6</w:t>
      </w:r>
      <w:r w:rsidRPr="006E756C">
        <w:rPr>
          <w:rFonts w:ascii="Bookman Old Style" w:hAnsi="Bookman Old Style"/>
          <w:sz w:val="20"/>
          <w:szCs w:val="20"/>
        </w:rPr>
        <w:t xml:space="preserve">, un </w:t>
      </w:r>
      <w:r w:rsidRPr="000A74D7">
        <w:rPr>
          <w:rFonts w:ascii="Bookman Old Style" w:hAnsi="Bookman Old Style"/>
          <w:sz w:val="20"/>
          <w:szCs w:val="20"/>
          <w:u w:val="single"/>
        </w:rPr>
        <w:t>plico contenente due buste</w:t>
      </w:r>
      <w:r w:rsidRPr="006E756C">
        <w:rPr>
          <w:rFonts w:ascii="Bookman Old Style" w:hAnsi="Bookman Old Style"/>
          <w:sz w:val="20"/>
          <w:szCs w:val="20"/>
        </w:rPr>
        <w:t xml:space="preserve">: </w:t>
      </w:r>
    </w:p>
    <w:p w:rsidR="000A74D7"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la </w:t>
      </w:r>
      <w:r w:rsidRPr="006B2CBA">
        <w:rPr>
          <w:rFonts w:ascii="Bookman Old Style" w:hAnsi="Bookman Old Style"/>
          <w:b/>
          <w:sz w:val="20"/>
          <w:szCs w:val="20"/>
        </w:rPr>
        <w:t>busta n. 1</w:t>
      </w:r>
      <w:r w:rsidRPr="006E756C">
        <w:rPr>
          <w:rFonts w:ascii="Bookman Old Style" w:hAnsi="Bookman Old Style"/>
          <w:sz w:val="20"/>
          <w:szCs w:val="20"/>
        </w:rPr>
        <w:t xml:space="preserve">, sigillata, dovrà contenere i documenti </w:t>
      </w:r>
      <w:r>
        <w:rPr>
          <w:rFonts w:ascii="Bookman Old Style" w:hAnsi="Bookman Old Style"/>
          <w:sz w:val="20"/>
          <w:szCs w:val="20"/>
        </w:rPr>
        <w:t>sotto indicati.</w:t>
      </w:r>
      <w:r w:rsidRPr="006E756C">
        <w:rPr>
          <w:rFonts w:ascii="Bookman Old Style" w:hAnsi="Bookman Old Style"/>
          <w:sz w:val="20"/>
          <w:szCs w:val="20"/>
        </w:rPr>
        <w:t xml:space="preserve"> Sul bordo della busta sigillata dovranno essere apposti il timbro, la siglatura e la seguente dicitura: </w:t>
      </w:r>
      <w:r w:rsidRPr="006B2CBA">
        <w:rPr>
          <w:rFonts w:ascii="Bookman Old Style" w:hAnsi="Bookman Old Style"/>
          <w:b/>
          <w:sz w:val="20"/>
          <w:szCs w:val="20"/>
        </w:rPr>
        <w:t>“BUSTA N° 1 – DOCUMENTAZIONE”</w:t>
      </w:r>
      <w:r w:rsidRPr="006E756C">
        <w:rPr>
          <w:rFonts w:ascii="Bookman Old Style" w:hAnsi="Bookman Old Style"/>
          <w:sz w:val="20"/>
          <w:szCs w:val="20"/>
        </w:rPr>
        <w:t>;</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la </w:t>
      </w:r>
      <w:r w:rsidRPr="006B2CBA">
        <w:rPr>
          <w:rFonts w:ascii="Bookman Old Style" w:hAnsi="Bookman Old Style"/>
          <w:b/>
          <w:sz w:val="20"/>
          <w:szCs w:val="20"/>
        </w:rPr>
        <w:t>busta n. 2</w:t>
      </w:r>
      <w:r w:rsidRPr="006E756C">
        <w:rPr>
          <w:rFonts w:ascii="Bookman Old Style" w:hAnsi="Bookman Old Style"/>
          <w:sz w:val="20"/>
          <w:szCs w:val="20"/>
        </w:rPr>
        <w:t>, sigillata, dovrà contenere l’</w:t>
      </w:r>
      <w:r>
        <w:rPr>
          <w:rFonts w:ascii="Bookman Old Style" w:hAnsi="Bookman Old Style"/>
          <w:sz w:val="20"/>
          <w:szCs w:val="20"/>
        </w:rPr>
        <w:t>OFFERTA TECNICA</w:t>
      </w:r>
      <w:r w:rsidRPr="006E756C">
        <w:rPr>
          <w:rFonts w:ascii="Bookman Old Style" w:hAnsi="Bookman Old Style"/>
          <w:sz w:val="20"/>
          <w:szCs w:val="20"/>
        </w:rPr>
        <w:t xml:space="preserve"> e l’</w:t>
      </w:r>
      <w:r>
        <w:rPr>
          <w:rFonts w:ascii="Bookman Old Style" w:hAnsi="Bookman Old Style"/>
          <w:sz w:val="20"/>
          <w:szCs w:val="20"/>
        </w:rPr>
        <w:t>OFFERTA ECONOMICA</w:t>
      </w:r>
      <w:r w:rsidRPr="006E756C">
        <w:rPr>
          <w:rFonts w:ascii="Bookman Old Style" w:hAnsi="Bookman Old Style"/>
          <w:sz w:val="20"/>
          <w:szCs w:val="20"/>
        </w:rPr>
        <w:t xml:space="preserve"> compilate nei moduli prestampat</w:t>
      </w:r>
      <w:r>
        <w:rPr>
          <w:rFonts w:ascii="Bookman Old Style" w:hAnsi="Bookman Old Style"/>
          <w:sz w:val="20"/>
          <w:szCs w:val="20"/>
        </w:rPr>
        <w:t>i</w:t>
      </w:r>
      <w:r w:rsidRPr="006E756C">
        <w:rPr>
          <w:rFonts w:ascii="Bookman Old Style" w:hAnsi="Bookman Old Style"/>
          <w:sz w:val="20"/>
          <w:szCs w:val="20"/>
        </w:rPr>
        <w:t xml:space="preserve">, allegati A1 e A2. Sul bordo della busta sigillata dovranno essere apposti il timbro, la siglatura e la seguente dicitura: </w:t>
      </w:r>
      <w:r w:rsidRPr="006B2CBA">
        <w:rPr>
          <w:rFonts w:ascii="Bookman Old Style" w:hAnsi="Bookman Old Style"/>
          <w:b/>
          <w:sz w:val="20"/>
          <w:szCs w:val="20"/>
        </w:rPr>
        <w:t>“BUSTA N° 2 – OFFERTA TECNICA ED ECONOMICA”</w:t>
      </w:r>
      <w:r w:rsidRPr="006E756C">
        <w:rPr>
          <w:rFonts w:ascii="Bookman Old Style" w:hAnsi="Bookman Old Style"/>
          <w:sz w:val="20"/>
          <w:szCs w:val="20"/>
        </w:rPr>
        <w:t>.</w:t>
      </w:r>
    </w:p>
    <w:p w:rsidR="00E06549" w:rsidRDefault="00B12CDC" w:rsidP="00B12CDC">
      <w:pPr>
        <w:autoSpaceDE w:val="0"/>
        <w:autoSpaceDN w:val="0"/>
        <w:adjustRightInd w:val="0"/>
        <w:rPr>
          <w:rFonts w:ascii="Bookman Old Style" w:hAnsi="Bookman Old Style"/>
          <w:sz w:val="20"/>
          <w:szCs w:val="20"/>
        </w:rPr>
      </w:pPr>
      <w:r w:rsidRPr="006B2CBA">
        <w:rPr>
          <w:rFonts w:ascii="Bookman Old Style" w:hAnsi="Bookman Old Style"/>
          <w:b/>
          <w:sz w:val="20"/>
          <w:szCs w:val="20"/>
          <w:u w:val="double"/>
        </w:rPr>
        <w:t>Farà fede, ai fini della regolare presentazione, esclusivamente la data del timbro apposto sul plico dall’Ufficio Protocollo dell’</w:t>
      </w:r>
      <w:r w:rsidR="000A74D7">
        <w:rPr>
          <w:rFonts w:ascii="Bookman Old Style" w:hAnsi="Bookman Old Style"/>
          <w:b/>
          <w:sz w:val="20"/>
          <w:szCs w:val="20"/>
          <w:u w:val="double"/>
        </w:rPr>
        <w:t>I</w:t>
      </w:r>
      <w:r w:rsidRPr="006B2CBA">
        <w:rPr>
          <w:rFonts w:ascii="Bookman Old Style" w:hAnsi="Bookman Old Style"/>
          <w:b/>
          <w:sz w:val="20"/>
          <w:szCs w:val="20"/>
          <w:u w:val="double"/>
        </w:rPr>
        <w:t>stituto ricevente.</w:t>
      </w:r>
      <w:r w:rsidRPr="006E756C">
        <w:rPr>
          <w:rFonts w:ascii="Bookman Old Style" w:hAnsi="Bookman Old Style"/>
          <w:sz w:val="20"/>
          <w:szCs w:val="20"/>
        </w:rPr>
        <w:t xml:space="preserve"> </w:t>
      </w:r>
    </w:p>
    <w:p w:rsidR="00B12CD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Resta inteso che il recapito del plico rimane ad esclusivo rischio del mittente ove, per qualsiasi motivo, il plico stesso non giunga a destinazione in tempo utile.</w:t>
      </w:r>
    </w:p>
    <w:p w:rsidR="000A74D7" w:rsidRPr="006E756C" w:rsidRDefault="000A74D7"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B2CBA">
        <w:rPr>
          <w:rFonts w:ascii="Bookman Old Style" w:hAnsi="Bookman Old Style"/>
          <w:b/>
          <w:sz w:val="20"/>
          <w:szCs w:val="20"/>
        </w:rPr>
        <w:t>Sul plico dovrà essere indicata la ragione sociale dell’Istituto concorrente e dovrà apporsi la seguente dicitura: “GARA A PROCEDURA ORDINARIA PER L’AFFIDAMENTO DEL SERVIZIO DI CASSA DELL’ISTITUTO</w:t>
      </w:r>
      <w:r w:rsidR="000A74D7">
        <w:rPr>
          <w:rFonts w:ascii="Bookman Old Style" w:hAnsi="Bookman Old Style"/>
          <w:b/>
          <w:sz w:val="20"/>
          <w:szCs w:val="20"/>
        </w:rPr>
        <w:t xml:space="preserve"> D’ISTRUZONE SUPERIORE di FINALE L..</w:t>
      </w:r>
      <w:r w:rsidRPr="006B2CBA">
        <w:rPr>
          <w:rFonts w:ascii="Bookman Old Style" w:hAnsi="Bookman Old Style"/>
          <w:b/>
          <w:sz w:val="20"/>
          <w:szCs w:val="20"/>
        </w:rPr>
        <w:t xml:space="preserve"> </w:t>
      </w:r>
      <w:r w:rsidR="000A74D7" w:rsidRPr="000A74D7">
        <w:rPr>
          <w:rFonts w:ascii="Bookman Old Style" w:hAnsi="Bookman Old Style"/>
          <w:sz w:val="20"/>
          <w:szCs w:val="20"/>
        </w:rPr>
        <w:t>A</w:t>
      </w:r>
      <w:r w:rsidRPr="006E756C">
        <w:rPr>
          <w:rFonts w:ascii="Bookman Old Style" w:hAnsi="Bookman Old Style"/>
          <w:sz w:val="20"/>
          <w:szCs w:val="20"/>
        </w:rPr>
        <w:t>ll’interno del plico dovranno essere racchiuse, a pena di esclusione dalla gara, le due buste sigillate contenenti:</w:t>
      </w:r>
    </w:p>
    <w:p w:rsidR="00B12CDC" w:rsidRPr="00124CAF" w:rsidRDefault="00B12CDC" w:rsidP="00B12CDC">
      <w:pPr>
        <w:autoSpaceDE w:val="0"/>
        <w:autoSpaceDN w:val="0"/>
        <w:adjustRightInd w:val="0"/>
        <w:ind w:left="284"/>
        <w:rPr>
          <w:rFonts w:ascii="Bookman Old Style" w:hAnsi="Bookman Old Style"/>
          <w:sz w:val="20"/>
          <w:szCs w:val="20"/>
        </w:rPr>
      </w:pPr>
      <w:r>
        <w:rPr>
          <w:rFonts w:ascii="Bookman Old Style" w:hAnsi="Bookman Old Style"/>
          <w:b/>
          <w:sz w:val="20"/>
          <w:szCs w:val="20"/>
        </w:rPr>
        <w:lastRenderedPageBreak/>
        <w:t>L</w:t>
      </w:r>
      <w:r w:rsidRPr="00124CAF">
        <w:rPr>
          <w:rFonts w:ascii="Bookman Old Style" w:hAnsi="Bookman Old Style"/>
          <w:b/>
          <w:sz w:val="20"/>
          <w:szCs w:val="20"/>
        </w:rPr>
        <w:t>a busta n. 1</w:t>
      </w:r>
      <w:r w:rsidR="000A74D7">
        <w:rPr>
          <w:rFonts w:ascii="Bookman Old Style" w:hAnsi="Bookman Old Style"/>
          <w:b/>
          <w:sz w:val="20"/>
          <w:szCs w:val="20"/>
        </w:rPr>
        <w:t xml:space="preserve"> con</w:t>
      </w:r>
    </w:p>
    <w:p w:rsidR="00B12CDC" w:rsidRPr="00723E92" w:rsidRDefault="00B12CDC" w:rsidP="00B12CDC">
      <w:pPr>
        <w:pStyle w:val="Paragrafoelenco"/>
        <w:numPr>
          <w:ilvl w:val="0"/>
          <w:numId w:val="2"/>
        </w:numPr>
        <w:autoSpaceDE w:val="0"/>
        <w:autoSpaceDN w:val="0"/>
        <w:adjustRightInd w:val="0"/>
        <w:spacing w:after="0" w:line="240" w:lineRule="auto"/>
        <w:jc w:val="both"/>
        <w:rPr>
          <w:rFonts w:ascii="Bookman Old Style" w:hAnsi="Bookman Old Style"/>
          <w:sz w:val="20"/>
          <w:szCs w:val="20"/>
        </w:rPr>
      </w:pPr>
      <w:r w:rsidRPr="00723E92">
        <w:rPr>
          <w:rFonts w:ascii="Bookman Old Style" w:hAnsi="Bookman Old Style"/>
          <w:b/>
          <w:sz w:val="20"/>
          <w:szCs w:val="20"/>
        </w:rPr>
        <w:t>(allegato A)</w:t>
      </w:r>
      <w:r w:rsidRPr="00723E92">
        <w:rPr>
          <w:rFonts w:ascii="Bookman Old Style" w:hAnsi="Bookman Old Style"/>
          <w:sz w:val="20"/>
          <w:szCs w:val="20"/>
        </w:rPr>
        <w:t xml:space="preserve"> domanda di partecipazione con la sottoscrizione non autenticata delle seguenti dichiarazioni sostitutive, ai sensi del D.P.R. 445/2000 e successive modifiche, firmate in calce dal legale rappresentante o procuratore, con allegata fotocopia di un valido documento di riconoscimento:</w:t>
      </w:r>
    </w:p>
    <w:p w:rsidR="00B12CDC" w:rsidRPr="00723E92" w:rsidRDefault="00B12CDC" w:rsidP="00B12CDC">
      <w:pPr>
        <w:autoSpaceDE w:val="0"/>
        <w:autoSpaceDN w:val="0"/>
        <w:adjustRightInd w:val="0"/>
        <w:ind w:left="284"/>
        <w:rPr>
          <w:rFonts w:ascii="Bookman Old Style" w:hAnsi="Bookman Old Style"/>
          <w:smallCaps/>
          <w:sz w:val="20"/>
          <w:szCs w:val="20"/>
        </w:rPr>
      </w:pPr>
      <w:r w:rsidRPr="00723E92">
        <w:rPr>
          <w:rFonts w:ascii="Bookman Old Style" w:hAnsi="Bookman Old Style"/>
          <w:smallCaps/>
          <w:sz w:val="20"/>
          <w:szCs w:val="20"/>
        </w:rPr>
        <w:t>denominazione e ragione sociale, domicilio legale, numero di partita IVA e/o codice fiscale del soggetto o dei soggetti concorrenti</w:t>
      </w:r>
    </w:p>
    <w:p w:rsidR="00B12CDC" w:rsidRPr="00FC4577" w:rsidRDefault="00B12CDC" w:rsidP="00B12CDC">
      <w:pPr>
        <w:autoSpaceDE w:val="0"/>
        <w:autoSpaceDN w:val="0"/>
        <w:adjustRightInd w:val="0"/>
        <w:ind w:left="284"/>
        <w:rPr>
          <w:rFonts w:ascii="Bookman Old Style" w:hAnsi="Bookman Old Style"/>
          <w:sz w:val="20"/>
          <w:szCs w:val="20"/>
        </w:rPr>
      </w:pPr>
      <w:r w:rsidRPr="00FC4577">
        <w:rPr>
          <w:rFonts w:ascii="Bookman Old Style" w:hAnsi="Bookman Old Style"/>
          <w:sz w:val="20"/>
          <w:szCs w:val="20"/>
        </w:rPr>
        <w:t xml:space="preserve">01) iscrizione al Registro delle Imprese presso la CCIAA </w:t>
      </w:r>
    </w:p>
    <w:p w:rsidR="00B12CDC" w:rsidRPr="00FC4577" w:rsidRDefault="00B12CDC" w:rsidP="00B12CDC">
      <w:pPr>
        <w:autoSpaceDE w:val="0"/>
        <w:autoSpaceDN w:val="0"/>
        <w:adjustRightInd w:val="0"/>
        <w:ind w:left="284"/>
        <w:rPr>
          <w:rFonts w:ascii="Bookman Old Style" w:hAnsi="Bookman Old Style"/>
          <w:sz w:val="20"/>
          <w:szCs w:val="20"/>
        </w:rPr>
      </w:pPr>
      <w:r w:rsidRPr="00FC4577">
        <w:rPr>
          <w:rFonts w:ascii="Bookman Old Style" w:hAnsi="Bookman Old Style"/>
          <w:sz w:val="20"/>
          <w:szCs w:val="20"/>
        </w:rPr>
        <w:t xml:space="preserve">02) (per le Banche) che l’Istituto è iscritto nell’Albo di cui all’articolo 13 del </w:t>
      </w:r>
      <w:proofErr w:type="spellStart"/>
      <w:r w:rsidRPr="00FC4577">
        <w:rPr>
          <w:rFonts w:ascii="Bookman Old Style" w:hAnsi="Bookman Old Style"/>
          <w:sz w:val="20"/>
          <w:szCs w:val="20"/>
        </w:rPr>
        <w:t>D.Lgs.</w:t>
      </w:r>
      <w:proofErr w:type="spellEnd"/>
      <w:r w:rsidRPr="00FC4577">
        <w:rPr>
          <w:rFonts w:ascii="Bookman Old Style" w:hAnsi="Bookman Old Style"/>
          <w:sz w:val="20"/>
          <w:szCs w:val="20"/>
        </w:rPr>
        <w:t xml:space="preserve"> 385/95</w:t>
      </w:r>
    </w:p>
    <w:p w:rsidR="00B12CDC" w:rsidRDefault="00B12CDC" w:rsidP="00B12CDC">
      <w:pPr>
        <w:autoSpaceDE w:val="0"/>
        <w:autoSpaceDN w:val="0"/>
        <w:adjustRightInd w:val="0"/>
        <w:ind w:left="284"/>
        <w:rPr>
          <w:rFonts w:ascii="Bookman Old Style" w:hAnsi="Bookman Old Style"/>
          <w:sz w:val="20"/>
          <w:szCs w:val="20"/>
        </w:rPr>
      </w:pPr>
      <w:r w:rsidRPr="00FC4577">
        <w:rPr>
          <w:rFonts w:ascii="Bookman Old Style" w:hAnsi="Bookman Old Style"/>
          <w:sz w:val="20"/>
          <w:szCs w:val="20"/>
        </w:rPr>
        <w:t>03</w:t>
      </w:r>
      <w:r>
        <w:rPr>
          <w:rFonts w:ascii="Bookman Old Style" w:hAnsi="Bookman Old Style"/>
          <w:sz w:val="20"/>
          <w:szCs w:val="20"/>
        </w:rPr>
        <w:t xml:space="preserve"> descrizione sintetica delle potenzialità tecnico-gestionali e patrimoniali dell’Istituto partecipante;</w:t>
      </w:r>
    </w:p>
    <w:p w:rsidR="00B12CDC"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 xml:space="preserve">04) </w:t>
      </w:r>
      <w:r w:rsidRPr="00FC4577">
        <w:rPr>
          <w:rFonts w:ascii="Bookman Old Style" w:hAnsi="Bookman Old Style"/>
          <w:sz w:val="20"/>
          <w:szCs w:val="20"/>
        </w:rPr>
        <w:t xml:space="preserve">non trovarsi, né essersi trovati in alcuna delle condizioni di esclusione di cui all’art. 38, primo comma, </w:t>
      </w:r>
      <w:proofErr w:type="spellStart"/>
      <w:r w:rsidRPr="00FC4577">
        <w:rPr>
          <w:rFonts w:ascii="Bookman Old Style" w:hAnsi="Bookman Old Style"/>
          <w:sz w:val="20"/>
          <w:szCs w:val="20"/>
        </w:rPr>
        <w:t>lett</w:t>
      </w:r>
      <w:proofErr w:type="spellEnd"/>
      <w:r w:rsidRPr="00FC4577">
        <w:rPr>
          <w:rFonts w:ascii="Bookman Old Style" w:hAnsi="Bookman Old Style"/>
          <w:sz w:val="20"/>
          <w:szCs w:val="20"/>
        </w:rPr>
        <w:t xml:space="preserve">. a), b), c), d) del </w:t>
      </w:r>
      <w:proofErr w:type="spellStart"/>
      <w:r w:rsidRPr="00FC4577">
        <w:rPr>
          <w:rFonts w:ascii="Bookman Old Style" w:hAnsi="Bookman Old Style"/>
          <w:sz w:val="20"/>
          <w:szCs w:val="20"/>
        </w:rPr>
        <w:t>D.Lgs.</w:t>
      </w:r>
      <w:proofErr w:type="spellEnd"/>
      <w:r w:rsidRPr="00FC4577">
        <w:rPr>
          <w:rFonts w:ascii="Bookman Old Style" w:hAnsi="Bookman Old Style"/>
          <w:sz w:val="20"/>
          <w:szCs w:val="20"/>
        </w:rPr>
        <w:t xml:space="preserve"> n. 163/2006;</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05)</w:t>
      </w:r>
      <w:r w:rsidRPr="00FC4577">
        <w:rPr>
          <w:rFonts w:ascii="Bookman Old Style" w:hAnsi="Bookman Old Style"/>
          <w:sz w:val="20"/>
          <w:szCs w:val="20"/>
        </w:rPr>
        <w:t xml:space="preserve"> non aver commesso grave negligenza o malafede nell’esecuzione delle prestazioni affidate o grave errore nell’esercizio dell’attività professionale accertate dalla stazione appaltante;</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06)</w:t>
      </w:r>
      <w:r w:rsidRPr="00FC4577">
        <w:rPr>
          <w:rFonts w:ascii="Bookman Old Style" w:hAnsi="Bookman Old Style"/>
          <w:sz w:val="20"/>
          <w:szCs w:val="20"/>
        </w:rPr>
        <w:t xml:space="preserve"> non aver commesso violazioni, definitivamente accertate, rispetto agli obblighi relativi al pagamento delle imposte e tasse secondo la legislazione italiana o dello Stato in cui sono stabiliti;</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07)</w:t>
      </w:r>
      <w:r w:rsidRPr="00FC4577">
        <w:rPr>
          <w:rFonts w:ascii="Bookman Old Style" w:hAnsi="Bookman Old Style"/>
          <w:sz w:val="20"/>
          <w:szCs w:val="20"/>
        </w:rPr>
        <w:t xml:space="preserve"> non aver reso false dichiarazioni, nell’anno precedente alla pubblicazione del presente bando di gara, in merito ai requisiti e alle condizioni rilevanti per la partecipazione alle procedure di gara, risultanti dai dati in possesso dell’Osservatorio di cui al </w:t>
      </w:r>
      <w:proofErr w:type="spellStart"/>
      <w:r w:rsidRPr="00FC4577">
        <w:rPr>
          <w:rFonts w:ascii="Bookman Old Style" w:hAnsi="Bookman Old Style"/>
          <w:sz w:val="20"/>
          <w:szCs w:val="20"/>
        </w:rPr>
        <w:t>D.Lgs</w:t>
      </w:r>
      <w:proofErr w:type="spellEnd"/>
      <w:r w:rsidRPr="00FC4577">
        <w:rPr>
          <w:rFonts w:ascii="Bookman Old Style" w:hAnsi="Bookman Old Style"/>
          <w:sz w:val="20"/>
          <w:szCs w:val="20"/>
        </w:rPr>
        <w:t xml:space="preserve"> 163/06;</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08)</w:t>
      </w:r>
      <w:r w:rsidRPr="00FC4577">
        <w:rPr>
          <w:rFonts w:ascii="Bookman Old Style" w:hAnsi="Bookman Old Style"/>
          <w:sz w:val="20"/>
          <w:szCs w:val="20"/>
        </w:rPr>
        <w:t xml:space="preserve"> non aver commesso violazioni gravi, definitivamente accertate, alle norme in materia di contributi previdenziali e assistenziali, secondo la legislazione italiana o dello Stato in cui sono stabiliti;</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 xml:space="preserve">09) </w:t>
      </w:r>
      <w:r w:rsidRPr="00FC4577">
        <w:rPr>
          <w:rFonts w:ascii="Bookman Old Style" w:hAnsi="Bookman Old Style"/>
          <w:sz w:val="20"/>
          <w:szCs w:val="20"/>
        </w:rPr>
        <w:t>essere in regola con la normativa sul diritto al lavoro dei disabili (art. 17 Legge 68/1999);</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 xml:space="preserve">10) </w:t>
      </w:r>
      <w:r w:rsidRPr="00FC4577">
        <w:rPr>
          <w:rFonts w:ascii="Bookman Old Style" w:hAnsi="Bookman Old Style"/>
          <w:sz w:val="20"/>
          <w:szCs w:val="20"/>
        </w:rPr>
        <w:t>non trovarsi, in ogni caso, in nessuna ipotesi di incapacità a contrattare con la Pubblica Amministrazione ai sensi delle norme vigenti;</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11)</w:t>
      </w:r>
      <w:r w:rsidRPr="00FC4577">
        <w:rPr>
          <w:rFonts w:ascii="Bookman Old Style" w:hAnsi="Bookman Old Style"/>
          <w:sz w:val="20"/>
          <w:szCs w:val="20"/>
        </w:rPr>
        <w:t xml:space="preserve"> di disporre almeno di una filiale/agenzia già operativa ubicata sul territorio del Comune di Sanremo.</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12)</w:t>
      </w:r>
      <w:r w:rsidRPr="00FC4577">
        <w:rPr>
          <w:rFonts w:ascii="Bookman Old Style" w:hAnsi="Bookman Old Style"/>
          <w:sz w:val="20"/>
          <w:szCs w:val="20"/>
        </w:rPr>
        <w:t xml:space="preserve"> assenza delle condizioni di controllo di cui all’art. 2359 C.C. nei confronti di altri soggetti partecipanti alla gara sia in qualità di controllanti che di controllati,</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13</w:t>
      </w:r>
      <w:r w:rsidRPr="00FC4577">
        <w:rPr>
          <w:rFonts w:ascii="Bookman Old Style" w:hAnsi="Bookman Old Style"/>
          <w:sz w:val="20"/>
          <w:szCs w:val="20"/>
        </w:rPr>
        <w:t>) di aver preso visione di tutte le circostanze generali e particolari che possono avere influito sulla formulazione dell’offerta e che possono influire sull’espletamento del servizio;</w:t>
      </w:r>
    </w:p>
    <w:p w:rsidR="00B12CDC" w:rsidRPr="00FC4577" w:rsidRDefault="00B12CDC" w:rsidP="00B12CDC">
      <w:pPr>
        <w:autoSpaceDE w:val="0"/>
        <w:autoSpaceDN w:val="0"/>
        <w:adjustRightInd w:val="0"/>
        <w:ind w:left="284"/>
        <w:rPr>
          <w:rFonts w:ascii="Bookman Old Style" w:hAnsi="Bookman Old Style"/>
          <w:sz w:val="20"/>
          <w:szCs w:val="20"/>
        </w:rPr>
      </w:pPr>
      <w:r>
        <w:rPr>
          <w:rFonts w:ascii="Bookman Old Style" w:hAnsi="Bookman Old Style"/>
          <w:sz w:val="20"/>
          <w:szCs w:val="20"/>
        </w:rPr>
        <w:t>14)</w:t>
      </w:r>
      <w:r w:rsidRPr="00FC4577">
        <w:rPr>
          <w:rFonts w:ascii="Bookman Old Style" w:hAnsi="Bookman Old Style"/>
          <w:sz w:val="20"/>
          <w:szCs w:val="20"/>
        </w:rPr>
        <w:t xml:space="preserve"> di aver preso visione dello schema di Convenzione per la gestione del servizio di cassa, di cui all’allegato C del presente invito e lo accetta senza riserva alcuna.</w:t>
      </w:r>
    </w:p>
    <w:p w:rsidR="00B12CDC" w:rsidRPr="00124CAF" w:rsidRDefault="00B12CDC" w:rsidP="00B12CDC">
      <w:pPr>
        <w:pStyle w:val="Paragrafoelenco"/>
        <w:numPr>
          <w:ilvl w:val="0"/>
          <w:numId w:val="2"/>
        </w:numPr>
        <w:autoSpaceDE w:val="0"/>
        <w:autoSpaceDN w:val="0"/>
        <w:adjustRightInd w:val="0"/>
        <w:jc w:val="both"/>
        <w:rPr>
          <w:rFonts w:ascii="Bookman Old Style" w:hAnsi="Bookman Old Style"/>
          <w:sz w:val="20"/>
          <w:szCs w:val="20"/>
        </w:rPr>
      </w:pPr>
      <w:r w:rsidRPr="00124CAF">
        <w:rPr>
          <w:rFonts w:ascii="Bookman Old Style" w:hAnsi="Bookman Old Style"/>
          <w:b/>
          <w:sz w:val="20"/>
          <w:szCs w:val="20"/>
        </w:rPr>
        <w:t>il bando di gara sottoscritto</w:t>
      </w:r>
      <w:r w:rsidRPr="00124CAF">
        <w:rPr>
          <w:rFonts w:ascii="Bookman Old Style" w:hAnsi="Bookman Old Style"/>
          <w:sz w:val="20"/>
          <w:szCs w:val="20"/>
        </w:rPr>
        <w:t xml:space="preserve"> per accettazione dal legale rappresentante del soggetto o dei soggetti concorrenti;</w:t>
      </w:r>
    </w:p>
    <w:p w:rsidR="00B12CD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L’istituto appaltante si riserva la facoltà di verificare, prima dell’aggiudicazione definitiva, il possesso dei requisiti dichiarati in sede di gara.</w:t>
      </w:r>
    </w:p>
    <w:p w:rsidR="00B12CDC" w:rsidRPr="006E756C" w:rsidRDefault="00B12CDC" w:rsidP="00B12CDC">
      <w:pPr>
        <w:autoSpaceDE w:val="0"/>
        <w:autoSpaceDN w:val="0"/>
        <w:adjustRightInd w:val="0"/>
        <w:rPr>
          <w:rFonts w:ascii="Bookman Old Style" w:hAnsi="Bookman Old Style"/>
          <w:sz w:val="20"/>
          <w:szCs w:val="20"/>
        </w:rPr>
      </w:pPr>
    </w:p>
    <w:p w:rsidR="000A74D7" w:rsidRDefault="00B12CDC" w:rsidP="00B12CDC">
      <w:pPr>
        <w:autoSpaceDE w:val="0"/>
        <w:autoSpaceDN w:val="0"/>
        <w:adjustRightInd w:val="0"/>
        <w:rPr>
          <w:rFonts w:ascii="Bookman Old Style" w:hAnsi="Bookman Old Style"/>
          <w:sz w:val="20"/>
          <w:szCs w:val="20"/>
        </w:rPr>
      </w:pPr>
      <w:r>
        <w:rPr>
          <w:rFonts w:ascii="Bookman Old Style" w:hAnsi="Bookman Old Style"/>
          <w:b/>
          <w:sz w:val="20"/>
          <w:szCs w:val="20"/>
        </w:rPr>
        <w:t>L</w:t>
      </w:r>
      <w:r w:rsidRPr="006E756C">
        <w:rPr>
          <w:rFonts w:ascii="Bookman Old Style" w:hAnsi="Bookman Old Style"/>
          <w:b/>
          <w:sz w:val="20"/>
          <w:szCs w:val="20"/>
        </w:rPr>
        <w:t>a busta n. 2</w:t>
      </w:r>
      <w:r w:rsidRPr="006E756C">
        <w:rPr>
          <w:rFonts w:ascii="Bookman Old Style" w:hAnsi="Bookman Old Style"/>
          <w:sz w:val="20"/>
          <w:szCs w:val="20"/>
        </w:rPr>
        <w:t xml:space="preserve"> </w:t>
      </w:r>
      <w:r w:rsidR="000A74D7">
        <w:rPr>
          <w:rFonts w:ascii="Bookman Old Style" w:hAnsi="Bookman Old Style"/>
          <w:sz w:val="20"/>
          <w:szCs w:val="20"/>
        </w:rPr>
        <w:t>con</w:t>
      </w:r>
    </w:p>
    <w:p w:rsidR="00B12CDC" w:rsidRPr="000A74D7" w:rsidRDefault="00B12CDC" w:rsidP="000A74D7">
      <w:pPr>
        <w:pStyle w:val="Paragrafoelenco"/>
        <w:numPr>
          <w:ilvl w:val="0"/>
          <w:numId w:val="2"/>
        </w:numPr>
        <w:autoSpaceDE w:val="0"/>
        <w:autoSpaceDN w:val="0"/>
        <w:adjustRightInd w:val="0"/>
        <w:rPr>
          <w:rFonts w:ascii="Bookman Old Style" w:hAnsi="Bookman Old Style"/>
          <w:sz w:val="20"/>
          <w:szCs w:val="20"/>
        </w:rPr>
      </w:pPr>
      <w:r w:rsidRPr="000A74D7">
        <w:rPr>
          <w:rFonts w:ascii="Bookman Old Style" w:hAnsi="Bookman Old Style"/>
          <w:sz w:val="20"/>
          <w:szCs w:val="20"/>
        </w:rPr>
        <w:t xml:space="preserve">offerte </w:t>
      </w:r>
      <w:r w:rsidRPr="000A74D7">
        <w:rPr>
          <w:rFonts w:ascii="Bookman Old Style" w:hAnsi="Bookman Old Style"/>
          <w:sz w:val="20"/>
          <w:szCs w:val="20"/>
          <w:u w:val="single"/>
        </w:rPr>
        <w:t>TECNICA</w:t>
      </w:r>
      <w:r w:rsidRPr="000A74D7">
        <w:rPr>
          <w:rFonts w:ascii="Bookman Old Style" w:hAnsi="Bookman Old Style"/>
          <w:sz w:val="20"/>
          <w:szCs w:val="20"/>
        </w:rPr>
        <w:t xml:space="preserve"> </w:t>
      </w:r>
      <w:r w:rsidRPr="000A74D7">
        <w:rPr>
          <w:rFonts w:ascii="Bookman Old Style" w:hAnsi="Bookman Old Style"/>
          <w:b/>
          <w:sz w:val="20"/>
          <w:szCs w:val="20"/>
        </w:rPr>
        <w:t>(A1)</w:t>
      </w:r>
      <w:r w:rsidRPr="000A74D7">
        <w:rPr>
          <w:rFonts w:ascii="Bookman Old Style" w:hAnsi="Bookman Old Style"/>
          <w:sz w:val="20"/>
          <w:szCs w:val="20"/>
        </w:rPr>
        <w:t xml:space="preserve"> ed </w:t>
      </w:r>
      <w:r w:rsidRPr="000A74D7">
        <w:rPr>
          <w:rFonts w:ascii="Bookman Old Style" w:hAnsi="Bookman Old Style"/>
          <w:sz w:val="20"/>
          <w:szCs w:val="20"/>
          <w:u w:val="single"/>
        </w:rPr>
        <w:t>ECONOMICA</w:t>
      </w:r>
      <w:r w:rsidRPr="000A74D7">
        <w:rPr>
          <w:rFonts w:ascii="Bookman Old Style" w:hAnsi="Bookman Old Style"/>
          <w:sz w:val="20"/>
          <w:szCs w:val="20"/>
        </w:rPr>
        <w:t xml:space="preserve"> </w:t>
      </w:r>
      <w:r w:rsidRPr="000A74D7">
        <w:rPr>
          <w:rFonts w:ascii="Bookman Old Style" w:hAnsi="Bookman Old Style"/>
          <w:b/>
          <w:sz w:val="20"/>
          <w:szCs w:val="20"/>
        </w:rPr>
        <w:t>(A2)</w:t>
      </w:r>
      <w:r w:rsidRPr="000A74D7">
        <w:rPr>
          <w:rFonts w:ascii="Bookman Old Style" w:hAnsi="Bookman Old Style"/>
          <w:sz w:val="20"/>
          <w:szCs w:val="20"/>
        </w:rPr>
        <w:t xml:space="preserve"> – le istanze, con sottoscrizione non autenticata, ai sensi del D.P.R. 445/2000 e successive modifiche, firmata in calce dal legale rappresentante o procuratore, con allegata fotocopia di un valido documento di riconoscimento, contenente i seguenti elementi:</w:t>
      </w:r>
    </w:p>
    <w:p w:rsidR="00B12CDC" w:rsidRPr="006E756C" w:rsidRDefault="00B12CDC" w:rsidP="00A36273">
      <w:pPr>
        <w:autoSpaceDE w:val="0"/>
        <w:autoSpaceDN w:val="0"/>
        <w:adjustRightInd w:val="0"/>
        <w:ind w:left="993"/>
        <w:rPr>
          <w:rFonts w:ascii="Bookman Old Style" w:hAnsi="Bookman Old Style"/>
          <w:sz w:val="20"/>
          <w:szCs w:val="20"/>
        </w:rPr>
      </w:pPr>
      <w:r w:rsidRPr="006E756C">
        <w:rPr>
          <w:rFonts w:ascii="Bookman Old Style" w:hAnsi="Bookman Old Style"/>
          <w:sz w:val="20"/>
          <w:szCs w:val="20"/>
        </w:rPr>
        <w:lastRenderedPageBreak/>
        <w:t>1. denominazione e ragione sociale, domicilio legale, numero di partita IVA e/o codice fiscale del soggetto o dei soggetti concorrenti;</w:t>
      </w:r>
    </w:p>
    <w:p w:rsidR="00B12CDC" w:rsidRPr="006E756C" w:rsidRDefault="00B12CDC" w:rsidP="00A36273">
      <w:pPr>
        <w:autoSpaceDE w:val="0"/>
        <w:autoSpaceDN w:val="0"/>
        <w:adjustRightInd w:val="0"/>
        <w:ind w:left="993"/>
        <w:rPr>
          <w:rFonts w:ascii="Bookman Old Style" w:hAnsi="Bookman Old Style"/>
          <w:sz w:val="20"/>
          <w:szCs w:val="20"/>
        </w:rPr>
      </w:pPr>
      <w:r w:rsidRPr="006E756C">
        <w:rPr>
          <w:rFonts w:ascii="Bookman Old Style" w:hAnsi="Bookman Old Style"/>
          <w:sz w:val="20"/>
          <w:szCs w:val="20"/>
        </w:rPr>
        <w:t>2. le condizioni applicative degli elementi di valutazione di cui al capitolato tecnico, denominato allegato B, accluso al presente invito.</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07 - SVOLGIMENTO DELLA GARA E CRITERI DI AGGIUDICAZIONE</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460ED6" w:rsidP="00B12CDC">
      <w:pPr>
        <w:autoSpaceDE w:val="0"/>
        <w:autoSpaceDN w:val="0"/>
        <w:adjustRightInd w:val="0"/>
        <w:rPr>
          <w:rFonts w:ascii="Bookman Old Style" w:hAnsi="Bookman Old Style"/>
          <w:sz w:val="20"/>
          <w:szCs w:val="20"/>
        </w:rPr>
      </w:pPr>
      <w:r w:rsidRPr="00460ED6">
        <w:rPr>
          <w:rFonts w:ascii="Bookman Old Style" w:hAnsi="Bookman Old Style"/>
          <w:sz w:val="20"/>
          <w:szCs w:val="20"/>
        </w:rPr>
        <w:t xml:space="preserve">Un’apposita </w:t>
      </w:r>
      <w:r>
        <w:rPr>
          <w:rFonts w:ascii="Bookman Old Style" w:hAnsi="Bookman Old Style"/>
          <w:sz w:val="20"/>
          <w:szCs w:val="20"/>
        </w:rPr>
        <w:t>C</w:t>
      </w:r>
      <w:r w:rsidRPr="00460ED6">
        <w:rPr>
          <w:rFonts w:ascii="Bookman Old Style" w:hAnsi="Bookman Old Style"/>
          <w:sz w:val="20"/>
          <w:szCs w:val="20"/>
        </w:rPr>
        <w:t>ommissione nominata dal Dirigente scolastico, che ne assumerà la presidenza, valuterà le proposte pervenute</w:t>
      </w:r>
      <w:r w:rsidR="00B12CDC" w:rsidRPr="006E756C">
        <w:rPr>
          <w:rFonts w:ascii="Bookman Old Style" w:hAnsi="Bookman Old Style"/>
          <w:sz w:val="20"/>
          <w:szCs w:val="20"/>
        </w:rPr>
        <w:t xml:space="preserve">. </w:t>
      </w:r>
      <w:r w:rsidR="00B12CDC" w:rsidRPr="006B2CBA">
        <w:rPr>
          <w:rFonts w:ascii="Bookman Old Style" w:hAnsi="Bookman Old Style"/>
          <w:b/>
          <w:sz w:val="20"/>
          <w:szCs w:val="20"/>
        </w:rPr>
        <w:t xml:space="preserve">La gara sarà esperita il giorno </w:t>
      </w:r>
      <w:r w:rsidR="004B5E60">
        <w:rPr>
          <w:rFonts w:ascii="Bookman Old Style" w:hAnsi="Bookman Old Style"/>
          <w:b/>
          <w:sz w:val="20"/>
          <w:szCs w:val="20"/>
        </w:rPr>
        <w:t>1</w:t>
      </w:r>
      <w:r w:rsidR="00370F43">
        <w:rPr>
          <w:rFonts w:ascii="Bookman Old Style" w:hAnsi="Bookman Old Style"/>
          <w:b/>
          <w:sz w:val="20"/>
          <w:szCs w:val="20"/>
        </w:rPr>
        <w:t>3</w:t>
      </w:r>
      <w:r w:rsidR="00B12CDC" w:rsidRPr="006B2CBA">
        <w:rPr>
          <w:rFonts w:ascii="Bookman Old Style" w:hAnsi="Bookman Old Style"/>
          <w:b/>
          <w:sz w:val="20"/>
          <w:szCs w:val="20"/>
        </w:rPr>
        <w:t>/1</w:t>
      </w:r>
      <w:r w:rsidR="004B5E60">
        <w:rPr>
          <w:rFonts w:ascii="Bookman Old Style" w:hAnsi="Bookman Old Style"/>
          <w:b/>
          <w:sz w:val="20"/>
          <w:szCs w:val="20"/>
        </w:rPr>
        <w:t>2</w:t>
      </w:r>
      <w:r w:rsidR="00B12CDC" w:rsidRPr="006B2CBA">
        <w:rPr>
          <w:rFonts w:ascii="Bookman Old Style" w:hAnsi="Bookman Old Style"/>
          <w:b/>
          <w:sz w:val="20"/>
          <w:szCs w:val="20"/>
        </w:rPr>
        <w:t>/201</w:t>
      </w:r>
      <w:r w:rsidR="004B5E60">
        <w:rPr>
          <w:rFonts w:ascii="Bookman Old Style" w:hAnsi="Bookman Old Style"/>
          <w:b/>
          <w:sz w:val="20"/>
          <w:szCs w:val="20"/>
        </w:rPr>
        <w:t>6</w:t>
      </w:r>
      <w:r w:rsidR="00B12CDC" w:rsidRPr="006B2CBA">
        <w:rPr>
          <w:rFonts w:ascii="Bookman Old Style" w:hAnsi="Bookman Old Style"/>
          <w:b/>
          <w:sz w:val="20"/>
          <w:szCs w:val="20"/>
        </w:rPr>
        <w:t xml:space="preserve"> alle ore </w:t>
      </w:r>
      <w:r>
        <w:rPr>
          <w:rFonts w:ascii="Bookman Old Style" w:hAnsi="Bookman Old Style"/>
          <w:b/>
          <w:sz w:val="20"/>
          <w:szCs w:val="20"/>
        </w:rPr>
        <w:t>09</w:t>
      </w:r>
      <w:r w:rsidR="00B12CDC" w:rsidRPr="006B2CBA">
        <w:rPr>
          <w:rFonts w:ascii="Bookman Old Style" w:hAnsi="Bookman Old Style"/>
          <w:b/>
          <w:sz w:val="20"/>
          <w:szCs w:val="20"/>
        </w:rPr>
        <w:t>.</w:t>
      </w:r>
      <w:r w:rsidR="004B5E60">
        <w:rPr>
          <w:rFonts w:ascii="Bookman Old Style" w:hAnsi="Bookman Old Style"/>
          <w:b/>
          <w:sz w:val="20"/>
          <w:szCs w:val="20"/>
        </w:rPr>
        <w:t>3</w:t>
      </w:r>
      <w:r w:rsidR="00B12CDC" w:rsidRPr="006B2CBA">
        <w:rPr>
          <w:rFonts w:ascii="Bookman Old Style" w:hAnsi="Bookman Old Style"/>
          <w:b/>
          <w:sz w:val="20"/>
          <w:szCs w:val="20"/>
        </w:rPr>
        <w:t>0</w:t>
      </w:r>
      <w:r w:rsidR="00B12CDC" w:rsidRPr="006E756C">
        <w:rPr>
          <w:rFonts w:ascii="Bookman Old Style" w:hAnsi="Bookman Old Style"/>
          <w:sz w:val="20"/>
          <w:szCs w:val="20"/>
        </w:rPr>
        <w:t xml:space="preserve"> nel locale della Presidenza. Alla seduta pubblica è ammessa la presenza dei concorrenti o di delegati muniti di un valido documento di riconoscimento. La partecipazione è limitata ad una persona per ogni concorrente partecipante.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Al </w:t>
      </w:r>
      <w:r w:rsidR="00F07895">
        <w:rPr>
          <w:rFonts w:ascii="Bookman Old Style" w:hAnsi="Bookman Old Style"/>
          <w:sz w:val="20"/>
          <w:szCs w:val="20"/>
        </w:rPr>
        <w:t>P</w:t>
      </w:r>
      <w:r w:rsidRPr="006E756C">
        <w:rPr>
          <w:rFonts w:ascii="Bookman Old Style" w:hAnsi="Bookman Old Style"/>
          <w:sz w:val="20"/>
          <w:szCs w:val="20"/>
        </w:rPr>
        <w:t>residente</w:t>
      </w:r>
      <w:r>
        <w:rPr>
          <w:rFonts w:ascii="Bookman Old Style" w:hAnsi="Bookman Old Style"/>
          <w:sz w:val="20"/>
          <w:szCs w:val="20"/>
        </w:rPr>
        <w:t xml:space="preserve"> della </w:t>
      </w:r>
      <w:r w:rsidR="00F07895">
        <w:rPr>
          <w:rFonts w:ascii="Bookman Old Style" w:hAnsi="Bookman Old Style"/>
          <w:sz w:val="20"/>
          <w:szCs w:val="20"/>
        </w:rPr>
        <w:t>Commissione</w:t>
      </w:r>
      <w:r>
        <w:rPr>
          <w:rFonts w:ascii="Bookman Old Style" w:hAnsi="Bookman Old Style"/>
          <w:sz w:val="20"/>
          <w:szCs w:val="20"/>
        </w:rPr>
        <w:t xml:space="preserve"> </w:t>
      </w:r>
      <w:r w:rsidRPr="006E756C">
        <w:rPr>
          <w:rFonts w:ascii="Bookman Old Style" w:hAnsi="Bookman Old Style"/>
          <w:sz w:val="20"/>
          <w:szCs w:val="20"/>
        </w:rPr>
        <w:t>è riservata la facoltà insindacabile di sospendere o di posticipare la data della gara.</w:t>
      </w:r>
    </w:p>
    <w:p w:rsidR="00B12CDC" w:rsidRPr="006E756C" w:rsidRDefault="00B12CDC" w:rsidP="00B12CDC">
      <w:pPr>
        <w:autoSpaceDE w:val="0"/>
        <w:autoSpaceDN w:val="0"/>
        <w:adjustRightInd w:val="0"/>
        <w:rPr>
          <w:rFonts w:ascii="Bookman Old Style" w:hAnsi="Bookman Old Style"/>
          <w:b/>
          <w:sz w:val="20"/>
          <w:szCs w:val="20"/>
        </w:rPr>
      </w:pPr>
      <w:r w:rsidRPr="006E756C">
        <w:rPr>
          <w:rFonts w:ascii="Bookman Old Style" w:hAnsi="Bookman Old Style"/>
          <w:b/>
          <w:sz w:val="20"/>
          <w:szCs w:val="20"/>
        </w:rPr>
        <w:t xml:space="preserve">La </w:t>
      </w:r>
      <w:r w:rsidR="00460ED6">
        <w:rPr>
          <w:rFonts w:ascii="Bookman Old Style" w:hAnsi="Bookman Old Style"/>
          <w:b/>
          <w:sz w:val="20"/>
          <w:szCs w:val="20"/>
        </w:rPr>
        <w:t>C</w:t>
      </w:r>
      <w:r w:rsidRPr="006E756C">
        <w:rPr>
          <w:rFonts w:ascii="Bookman Old Style" w:hAnsi="Bookman Old Style"/>
          <w:b/>
          <w:sz w:val="20"/>
          <w:szCs w:val="20"/>
        </w:rPr>
        <w:t>ommissione si riserva la facoltà di dar luogo all’attribuzione dell’aggiudicazione anche in presenza di un’unica offerta, purché sia valida o anche la facoltà di non procedere, a suo insindacabile giudizio, alla gara o a nessuna aggiudicazione</w:t>
      </w:r>
      <w:r w:rsidR="00A63D56">
        <w:rPr>
          <w:rFonts w:ascii="Bookman Old Style" w:hAnsi="Bookman Old Style"/>
          <w:b/>
          <w:sz w:val="20"/>
          <w:szCs w:val="20"/>
        </w:rPr>
        <w:t>, qualora nessuna offerta risultasse conveniente o idonea,</w:t>
      </w:r>
      <w:r w:rsidRPr="006E756C">
        <w:rPr>
          <w:rFonts w:ascii="Bookman Old Style" w:hAnsi="Bookman Old Style"/>
          <w:b/>
          <w:sz w:val="20"/>
          <w:szCs w:val="20"/>
        </w:rPr>
        <w:t xml:space="preserve"> senza che i concorrenti possano vantare alcun diritto.</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i/>
          <w:sz w:val="20"/>
          <w:szCs w:val="20"/>
        </w:rPr>
        <w:t>In seduta pubblica</w:t>
      </w:r>
      <w:r w:rsidRPr="006E756C">
        <w:rPr>
          <w:rFonts w:ascii="Bookman Old Style" w:hAnsi="Bookman Old Style"/>
          <w:sz w:val="20"/>
          <w:szCs w:val="20"/>
        </w:rPr>
        <w:t xml:space="preserve"> la </w:t>
      </w:r>
      <w:r w:rsidR="00460ED6">
        <w:rPr>
          <w:rFonts w:ascii="Bookman Old Style" w:hAnsi="Bookman Old Style"/>
          <w:sz w:val="20"/>
          <w:szCs w:val="20"/>
        </w:rPr>
        <w:t>C</w:t>
      </w:r>
      <w:r w:rsidRPr="006E756C">
        <w:rPr>
          <w:rFonts w:ascii="Bookman Old Style" w:hAnsi="Bookman Old Style"/>
          <w:sz w:val="20"/>
          <w:szCs w:val="20"/>
        </w:rPr>
        <w:t>ommissione provvederà nel giorno e all’ora prefissata all’apertura del plico e al controllo di validità dei documenti contenuti nel</w:t>
      </w:r>
      <w:r>
        <w:rPr>
          <w:rFonts w:ascii="Bookman Old Style" w:hAnsi="Bookman Old Style"/>
          <w:sz w:val="20"/>
          <w:szCs w:val="20"/>
        </w:rPr>
        <w:t>la busta n.</w:t>
      </w:r>
      <w:r w:rsidRPr="006E756C">
        <w:rPr>
          <w:rFonts w:ascii="Bookman Old Style" w:hAnsi="Bookman Old Style"/>
          <w:sz w:val="20"/>
          <w:szCs w:val="20"/>
        </w:rPr>
        <w:t xml:space="preserve"> 1.</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i/>
          <w:sz w:val="20"/>
          <w:szCs w:val="20"/>
        </w:rPr>
        <w:t>In seduta riservata</w:t>
      </w:r>
      <w:r w:rsidRPr="006E756C">
        <w:rPr>
          <w:rFonts w:ascii="Bookman Old Style" w:hAnsi="Bookman Old Style"/>
          <w:sz w:val="20"/>
          <w:szCs w:val="20"/>
        </w:rPr>
        <w:t xml:space="preserve"> la </w:t>
      </w:r>
      <w:r w:rsidR="00460ED6">
        <w:rPr>
          <w:rFonts w:ascii="Bookman Old Style" w:hAnsi="Bookman Old Style"/>
          <w:sz w:val="20"/>
          <w:szCs w:val="20"/>
        </w:rPr>
        <w:t>C</w:t>
      </w:r>
      <w:r w:rsidRPr="006E756C">
        <w:rPr>
          <w:rFonts w:ascii="Bookman Old Style" w:hAnsi="Bookman Old Style"/>
          <w:sz w:val="20"/>
          <w:szCs w:val="20"/>
        </w:rPr>
        <w:t xml:space="preserve">ommissione procederà all’attribuzione dei punteggi secondo i parametri di cui all’allegato B del presente invito.  </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L’offerta presentata non potrà essere ritirata né modificata o sostituita con altra.</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Qualora nell’offerta vi sia discordanza tra le somme indicate in cifre e quelle indicate in lettere, sarà ritenuta valida quella più vantaggiosa per l’amministrazione.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La </w:t>
      </w:r>
      <w:r w:rsidR="00460ED6">
        <w:rPr>
          <w:rFonts w:ascii="Bookman Old Style" w:hAnsi="Bookman Old Style"/>
          <w:sz w:val="20"/>
          <w:szCs w:val="20"/>
        </w:rPr>
        <w:t>C</w:t>
      </w:r>
      <w:r w:rsidRPr="006E756C">
        <w:rPr>
          <w:rFonts w:ascii="Bookman Old Style" w:hAnsi="Bookman Old Style"/>
          <w:sz w:val="20"/>
          <w:szCs w:val="20"/>
        </w:rPr>
        <w:t>ommissione provvederà all’assegnazione di un punteggio complessivo ad ogni concorrente sommando i punteggi attribuiti ad ogni elemento secondo quanto sopra specificato, formando la relativa graduatoria.</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L’aggiudicazione della gara sarà effettuata a favore dell’offerta che, in base al punteggio attribuito, risulterà quella complessivamente più vantaggiosa per il committente.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In caso di parità di punteggio complessivo tra due o più concorrenti si procederà all’aggiudicazione mediante sorteggio a norma del 2° comma dell’art. 77 del R.D. n. 827 del 23.05.1924.</w:t>
      </w:r>
    </w:p>
    <w:p w:rsidR="00B12CDC" w:rsidRDefault="00B12CDC" w:rsidP="00B12CDC">
      <w:pPr>
        <w:autoSpaceDE w:val="0"/>
        <w:autoSpaceDN w:val="0"/>
        <w:adjustRightInd w:val="0"/>
        <w:rPr>
          <w:rFonts w:ascii="Bookman Old Style" w:hAnsi="Bookman Old Style"/>
          <w:sz w:val="20"/>
          <w:szCs w:val="20"/>
        </w:rPr>
      </w:pPr>
      <w:r>
        <w:rPr>
          <w:rFonts w:ascii="Bookman Old Style" w:hAnsi="Bookman Old Style"/>
          <w:sz w:val="20"/>
          <w:szCs w:val="20"/>
        </w:rPr>
        <w:t>Se uno dei concorrenti con parità di punteggio fosse la banca cassiera uscente, si procederà all’aggiudicazione alla stessa per continuità di servizio.</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08 – VARIANTI</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La gara sarà aggiudicata in un unico lotto. Non sono ammesse varianti a quanto indicato nella convenzione del servizio.</w:t>
      </w: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09 – ESCLUSIONI</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Si farà luogo all’esclusione dalla gara nel caso manchi o risulti incompleto o irregolare </w:t>
      </w:r>
      <w:r>
        <w:rPr>
          <w:rFonts w:ascii="Bookman Old Style" w:hAnsi="Bookman Old Style"/>
          <w:sz w:val="20"/>
          <w:szCs w:val="20"/>
        </w:rPr>
        <w:t xml:space="preserve">anche solo uno dei documenti </w:t>
      </w:r>
      <w:r w:rsidRPr="006E756C">
        <w:rPr>
          <w:rFonts w:ascii="Bookman Old Style" w:hAnsi="Bookman Old Style"/>
          <w:sz w:val="20"/>
          <w:szCs w:val="20"/>
        </w:rPr>
        <w:t xml:space="preserve">richiesti che incidono, in via diretta o mediata, sulla funzione di garanzia che la disciplina di gara tende ad assicurare nonché di tutti quelli volti a tutelare la “par condicio” dei concorrenti. Non si farà luogo, di contro, all’esclusione delle offerte non in regola con la legge sul </w:t>
      </w:r>
      <w:r w:rsidRPr="006E756C">
        <w:rPr>
          <w:rFonts w:ascii="Bookman Old Style" w:hAnsi="Bookman Old Style"/>
          <w:sz w:val="20"/>
          <w:szCs w:val="20"/>
        </w:rPr>
        <w:lastRenderedPageBreak/>
        <w:t>bollo, che saranno accettate o ritenute valide agli effetti giuridici, ma saranno soggette a regolarizzazione fiscale.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La partecipazione alla gara comporta la piena e incondizionata accettazione di tutte le disposizioni contenute nel presente bando di gara e nel capitolato d’oneri.</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10 - OBBLIGHI DELL’AGGIUDICATARIO</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Il verbale di gara non costituisce contratto. L’aggiudicazione pronunciata dalla </w:t>
      </w:r>
      <w:r w:rsidR="00460ED6">
        <w:rPr>
          <w:rFonts w:ascii="Bookman Old Style" w:hAnsi="Bookman Old Style"/>
          <w:sz w:val="20"/>
          <w:szCs w:val="20"/>
        </w:rPr>
        <w:t>C</w:t>
      </w:r>
      <w:r w:rsidRPr="006E756C">
        <w:rPr>
          <w:rFonts w:ascii="Bookman Old Style" w:hAnsi="Bookman Old Style"/>
          <w:sz w:val="20"/>
          <w:szCs w:val="20"/>
        </w:rPr>
        <w:t>ommissione di gara ha carattere provvisorio ed è subordinata all’esito positivo delle verifiche e dei controlli sul primo in graduatoria in ordine al possesso dei requisiti previsti.</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L’esito dei lavori della </w:t>
      </w:r>
      <w:r w:rsidR="00460ED6">
        <w:rPr>
          <w:rFonts w:ascii="Bookman Old Style" w:hAnsi="Bookman Old Style"/>
          <w:sz w:val="20"/>
          <w:szCs w:val="20"/>
        </w:rPr>
        <w:t>C</w:t>
      </w:r>
      <w:r w:rsidRPr="006E756C">
        <w:rPr>
          <w:rFonts w:ascii="Bookman Old Style" w:hAnsi="Bookman Old Style"/>
          <w:sz w:val="20"/>
          <w:szCs w:val="20"/>
        </w:rPr>
        <w:t>ommissione aggiudicatrice formerà oggetto di aggiudicazione definitiva con specifico decreto adottato dal Dirigente Scolastico competente.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L’aggiudicatario sarà tenuto ai seguenti adempimenti nel termine che gli verrà fissato dall’Amministrazione: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a) trasmissione dell’autorizzazione, o copia conforme, a svolgere l’attività di cui all’art. 10 del </w:t>
      </w:r>
      <w:proofErr w:type="spellStart"/>
      <w:r w:rsidRPr="006E756C">
        <w:rPr>
          <w:rFonts w:ascii="Bookman Old Style" w:hAnsi="Bookman Old Style"/>
          <w:sz w:val="20"/>
          <w:szCs w:val="20"/>
        </w:rPr>
        <w:t>D.Lgs.</w:t>
      </w:r>
      <w:proofErr w:type="spellEnd"/>
      <w:r w:rsidRPr="006E756C">
        <w:rPr>
          <w:rFonts w:ascii="Bookman Old Style" w:hAnsi="Bookman Old Style"/>
          <w:sz w:val="20"/>
          <w:szCs w:val="20"/>
        </w:rPr>
        <w:t xml:space="preserve"> 01.09.1993 n. 385 o di cui all’art. 40 della legge n. 448/98;</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b) versamento delle spese contrattuali (bolli, diritti di segreteria, imposta di registro, ecc.);</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c) stipulazione del contratto pena l’applicazione delle sanzioni previste dalle vigenti disposizioni. Il contratto verrà stipulato con l’aggiudicatario in forma pubblica amministrativa e sarà rogato dal Direttore dei </w:t>
      </w:r>
      <w:r w:rsidR="004B5E60">
        <w:rPr>
          <w:rFonts w:ascii="Bookman Old Style" w:hAnsi="Bookman Old Style"/>
          <w:sz w:val="20"/>
          <w:szCs w:val="20"/>
        </w:rPr>
        <w:t>S</w:t>
      </w:r>
      <w:r w:rsidRPr="006E756C">
        <w:rPr>
          <w:rFonts w:ascii="Bookman Old Style" w:hAnsi="Bookman Old Style"/>
          <w:sz w:val="20"/>
          <w:szCs w:val="20"/>
        </w:rPr>
        <w:t xml:space="preserve">ervizi </w:t>
      </w:r>
      <w:r w:rsidR="004B5E60">
        <w:rPr>
          <w:rFonts w:ascii="Bookman Old Style" w:hAnsi="Bookman Old Style"/>
          <w:sz w:val="20"/>
          <w:szCs w:val="20"/>
        </w:rPr>
        <w:t>G</w:t>
      </w:r>
      <w:r w:rsidRPr="006E756C">
        <w:rPr>
          <w:rFonts w:ascii="Bookman Old Style" w:hAnsi="Bookman Old Style"/>
          <w:sz w:val="20"/>
          <w:szCs w:val="20"/>
        </w:rPr>
        <w:t>enerali e</w:t>
      </w:r>
      <w:r w:rsidR="004B5E60">
        <w:rPr>
          <w:rFonts w:ascii="Bookman Old Style" w:hAnsi="Bookman Old Style"/>
          <w:sz w:val="20"/>
          <w:szCs w:val="20"/>
        </w:rPr>
        <w:t>d</w:t>
      </w:r>
      <w:r w:rsidRPr="006E756C">
        <w:rPr>
          <w:rFonts w:ascii="Bookman Old Style" w:hAnsi="Bookman Old Style"/>
          <w:sz w:val="20"/>
          <w:szCs w:val="20"/>
        </w:rPr>
        <w:t xml:space="preserve"> </w:t>
      </w:r>
      <w:r w:rsidR="004B5E60">
        <w:rPr>
          <w:rFonts w:ascii="Bookman Old Style" w:hAnsi="Bookman Old Style"/>
          <w:sz w:val="20"/>
          <w:szCs w:val="20"/>
        </w:rPr>
        <w:t>A</w:t>
      </w:r>
      <w:r w:rsidRPr="006E756C">
        <w:rPr>
          <w:rFonts w:ascii="Bookman Old Style" w:hAnsi="Bookman Old Style"/>
          <w:sz w:val="20"/>
          <w:szCs w:val="20"/>
        </w:rPr>
        <w:t>mministrativ</w:t>
      </w:r>
      <w:r w:rsidR="004B5E60">
        <w:rPr>
          <w:rFonts w:ascii="Bookman Old Style" w:hAnsi="Bookman Old Style"/>
          <w:sz w:val="20"/>
          <w:szCs w:val="20"/>
        </w:rPr>
        <w:t>i</w:t>
      </w:r>
      <w:r w:rsidRPr="006E756C">
        <w:rPr>
          <w:rFonts w:ascii="Bookman Old Style" w:hAnsi="Bookman Old Style"/>
          <w:sz w:val="20"/>
          <w:szCs w:val="20"/>
        </w:rPr>
        <w:t xml:space="preserve"> dell’</w:t>
      </w:r>
      <w:r w:rsidR="004B5E60">
        <w:rPr>
          <w:rFonts w:ascii="Bookman Old Style" w:hAnsi="Bookman Old Style"/>
          <w:sz w:val="20"/>
          <w:szCs w:val="20"/>
        </w:rPr>
        <w:t>I</w:t>
      </w:r>
      <w:r w:rsidRPr="006E756C">
        <w:rPr>
          <w:rFonts w:ascii="Bookman Old Style" w:hAnsi="Bookman Old Style"/>
          <w:sz w:val="20"/>
          <w:szCs w:val="20"/>
        </w:rPr>
        <w:t>stituto appaltante.</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In caso di mancato rispetto degli adempimenti sopra indicati entro il termine fissato, il soggetto viene dichiarato decaduto dall’aggiudicazione. In tal caso l’aggiudicazione sarà fatta in favore del concorrente che segue in graduatoria.</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11 – PUBBLICAZIONE DELLA GRADUATORIA</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DC3E90" w:rsidP="00B12CDC">
      <w:pPr>
        <w:autoSpaceDE w:val="0"/>
        <w:autoSpaceDN w:val="0"/>
        <w:adjustRightInd w:val="0"/>
        <w:rPr>
          <w:rFonts w:ascii="Bookman Old Style" w:hAnsi="Bookman Old Style"/>
          <w:sz w:val="20"/>
          <w:szCs w:val="20"/>
          <w:u w:val="single"/>
        </w:rPr>
      </w:pPr>
      <w:r w:rsidRPr="00DC3E90">
        <w:rPr>
          <w:rFonts w:ascii="Bookman Old Style" w:hAnsi="Bookman Old Style"/>
          <w:sz w:val="20"/>
          <w:szCs w:val="20"/>
        </w:rPr>
        <w:t>Considerati i tempi ristretti</w:t>
      </w:r>
      <w:r>
        <w:rPr>
          <w:rFonts w:ascii="Bookman Old Style" w:hAnsi="Bookman Old Style"/>
          <w:b/>
          <w:sz w:val="20"/>
          <w:szCs w:val="20"/>
        </w:rPr>
        <w:t xml:space="preserve">, </w:t>
      </w:r>
      <w:r w:rsidR="00B12CDC" w:rsidRPr="00BB21EF">
        <w:rPr>
          <w:rFonts w:ascii="Bookman Old Style" w:hAnsi="Bookman Old Style"/>
          <w:b/>
          <w:sz w:val="20"/>
          <w:szCs w:val="20"/>
        </w:rPr>
        <w:t>la graduatoria provvisoria</w:t>
      </w:r>
      <w:r w:rsidR="00B12CDC" w:rsidRPr="006E756C">
        <w:rPr>
          <w:rFonts w:ascii="Bookman Old Style" w:hAnsi="Bookman Old Style"/>
          <w:sz w:val="20"/>
          <w:szCs w:val="20"/>
        </w:rPr>
        <w:t xml:space="preserve"> dei soggetti ritenuti idonei</w:t>
      </w:r>
      <w:r>
        <w:rPr>
          <w:rFonts w:ascii="Bookman Old Style" w:hAnsi="Bookman Old Style"/>
          <w:sz w:val="20"/>
          <w:szCs w:val="20"/>
        </w:rPr>
        <w:t xml:space="preserve"> si intende approvata e diventerà definitiva, decorsi cinque giorni dalla pubblicazione, salvo eventuali ricorsi. La graduatoria </w:t>
      </w:r>
      <w:r w:rsidR="00B12CDC" w:rsidRPr="006E756C">
        <w:rPr>
          <w:rFonts w:ascii="Bookman Old Style" w:hAnsi="Bookman Old Style"/>
          <w:sz w:val="20"/>
          <w:szCs w:val="20"/>
        </w:rPr>
        <w:t xml:space="preserve"> </w:t>
      </w:r>
      <w:r w:rsidR="00B12CDC" w:rsidRPr="00BB21EF">
        <w:rPr>
          <w:rFonts w:ascii="Bookman Old Style" w:hAnsi="Bookman Old Style"/>
          <w:b/>
          <w:sz w:val="20"/>
          <w:szCs w:val="20"/>
        </w:rPr>
        <w:t>sarà pubblicata sul sit</w:t>
      </w:r>
      <w:r w:rsidR="00B12CDC">
        <w:rPr>
          <w:rFonts w:ascii="Bookman Old Style" w:hAnsi="Bookman Old Style"/>
          <w:b/>
          <w:sz w:val="20"/>
          <w:szCs w:val="20"/>
        </w:rPr>
        <w:t>o della Scuola</w:t>
      </w:r>
      <w:r w:rsidR="00B12CDC">
        <w:rPr>
          <w:rFonts w:ascii="Bookman Old Style" w:hAnsi="Bookman Old Style"/>
          <w:sz w:val="20"/>
          <w:szCs w:val="20"/>
        </w:rPr>
        <w:t xml:space="preserve"> </w:t>
      </w:r>
      <w:r w:rsidR="00B12CDC" w:rsidRPr="00BB21EF">
        <w:rPr>
          <w:rFonts w:ascii="Bookman Old Style" w:hAnsi="Bookman Old Style"/>
          <w:b/>
          <w:sz w:val="20"/>
          <w:szCs w:val="20"/>
        </w:rPr>
        <w:t xml:space="preserve">il </w:t>
      </w:r>
      <w:r w:rsidR="00B12CDC">
        <w:rPr>
          <w:rFonts w:ascii="Bookman Old Style" w:hAnsi="Bookman Old Style"/>
          <w:b/>
          <w:sz w:val="20"/>
          <w:szCs w:val="20"/>
        </w:rPr>
        <w:t>1</w:t>
      </w:r>
      <w:r w:rsidR="00370F43">
        <w:rPr>
          <w:rFonts w:ascii="Bookman Old Style" w:hAnsi="Bookman Old Style"/>
          <w:b/>
          <w:sz w:val="20"/>
          <w:szCs w:val="20"/>
        </w:rPr>
        <w:t>5</w:t>
      </w:r>
      <w:r w:rsidR="00B12CDC" w:rsidRPr="00BB21EF">
        <w:rPr>
          <w:rFonts w:ascii="Bookman Old Style" w:hAnsi="Bookman Old Style"/>
          <w:b/>
          <w:sz w:val="20"/>
          <w:szCs w:val="20"/>
        </w:rPr>
        <w:t>/1</w:t>
      </w:r>
      <w:r>
        <w:rPr>
          <w:rFonts w:ascii="Bookman Old Style" w:hAnsi="Bookman Old Style"/>
          <w:b/>
          <w:sz w:val="20"/>
          <w:szCs w:val="20"/>
        </w:rPr>
        <w:t>2</w:t>
      </w:r>
      <w:r w:rsidR="00B12CDC" w:rsidRPr="00BB21EF">
        <w:rPr>
          <w:rFonts w:ascii="Bookman Old Style" w:hAnsi="Bookman Old Style"/>
          <w:b/>
          <w:sz w:val="20"/>
          <w:szCs w:val="20"/>
        </w:rPr>
        <w:t>/201</w:t>
      </w:r>
      <w:r>
        <w:rPr>
          <w:rFonts w:ascii="Bookman Old Style" w:hAnsi="Bookman Old Style"/>
          <w:b/>
          <w:sz w:val="20"/>
          <w:szCs w:val="20"/>
        </w:rPr>
        <w:t>6</w:t>
      </w:r>
      <w:r w:rsidR="00B12CDC" w:rsidRPr="00BB21EF">
        <w:rPr>
          <w:rFonts w:ascii="Bookman Old Style" w:hAnsi="Bookman Old Style"/>
          <w:b/>
          <w:sz w:val="20"/>
          <w:szCs w:val="20"/>
        </w:rPr>
        <w:t>.</w:t>
      </w:r>
      <w:r w:rsidR="00B12CDC" w:rsidRPr="006E756C">
        <w:rPr>
          <w:rFonts w:ascii="Bookman Old Style" w:hAnsi="Bookman Old Style"/>
          <w:sz w:val="20"/>
          <w:szCs w:val="20"/>
          <w:u w:val="single"/>
        </w:rPr>
        <w:t xml:space="preserve"> </w:t>
      </w: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 xml:space="preserve">Avverso la graduatoria provvisoria, sarà possibile esperire reclamo, entro </w:t>
      </w:r>
      <w:r w:rsidR="00DC3E90">
        <w:rPr>
          <w:rFonts w:ascii="Bookman Old Style" w:hAnsi="Bookman Old Style"/>
          <w:sz w:val="20"/>
          <w:szCs w:val="20"/>
        </w:rPr>
        <w:t>cinque</w:t>
      </w:r>
      <w:r w:rsidRPr="006E756C">
        <w:rPr>
          <w:rFonts w:ascii="Bookman Old Style" w:hAnsi="Bookman Old Style"/>
          <w:sz w:val="20"/>
          <w:szCs w:val="20"/>
        </w:rPr>
        <w:t xml:space="preserve"> giorni dalla sua pubblicazione, così come previsto dal comma 7, art. 14, del DPR 8/3/1999, n°</w:t>
      </w:r>
      <w:r>
        <w:rPr>
          <w:rFonts w:ascii="Bookman Old Style" w:hAnsi="Bookman Old Style"/>
          <w:sz w:val="20"/>
          <w:szCs w:val="20"/>
        </w:rPr>
        <w:t xml:space="preserve"> 275 e successive modificazioni e nel termine di </w:t>
      </w:r>
      <w:r w:rsidR="00DC3E90">
        <w:rPr>
          <w:rFonts w:ascii="Bookman Old Style" w:hAnsi="Bookman Old Style"/>
          <w:sz w:val="20"/>
          <w:szCs w:val="20"/>
        </w:rPr>
        <w:t>1</w:t>
      </w:r>
      <w:r w:rsidR="00370F43">
        <w:rPr>
          <w:rFonts w:ascii="Bookman Old Style" w:hAnsi="Bookman Old Style"/>
          <w:sz w:val="20"/>
          <w:szCs w:val="20"/>
        </w:rPr>
        <w:t>5</w:t>
      </w:r>
      <w:r>
        <w:rPr>
          <w:rFonts w:ascii="Bookman Old Style" w:hAnsi="Bookman Old Style"/>
          <w:sz w:val="20"/>
          <w:szCs w:val="20"/>
        </w:rPr>
        <w:t xml:space="preserve"> giorni sarà stipulato il contratto. </w:t>
      </w:r>
    </w:p>
    <w:p w:rsidR="00B12CDC" w:rsidRPr="006E756C" w:rsidRDefault="00B12CDC" w:rsidP="00B12CDC">
      <w:pPr>
        <w:autoSpaceDE w:val="0"/>
        <w:autoSpaceDN w:val="0"/>
        <w:adjustRightInd w:val="0"/>
        <w:rPr>
          <w:rFonts w:ascii="Bookman Old Style" w:hAnsi="Bookman Old Style"/>
          <w:sz w:val="20"/>
          <w:szCs w:val="20"/>
        </w:rPr>
      </w:pPr>
    </w:p>
    <w:p w:rsidR="00B12CDC" w:rsidRPr="006E756C" w:rsidRDefault="00B12CDC" w:rsidP="00B12CDC">
      <w:pPr>
        <w:jc w:val="center"/>
        <w:rPr>
          <w:rFonts w:ascii="Bookman Old Style" w:hAnsi="Bookman Old Style"/>
          <w:b/>
          <w:sz w:val="20"/>
          <w:szCs w:val="20"/>
        </w:rPr>
      </w:pPr>
      <w:r w:rsidRPr="006E756C">
        <w:rPr>
          <w:rFonts w:ascii="Bookman Old Style" w:hAnsi="Bookman Old Style"/>
          <w:b/>
          <w:sz w:val="20"/>
          <w:szCs w:val="20"/>
        </w:rPr>
        <w:t>Art. 12 - MODALITA’ DI ACCESSO AGLI ATTI</w:t>
      </w:r>
    </w:p>
    <w:p w:rsidR="00B12CDC" w:rsidRPr="006E756C" w:rsidRDefault="00B12CDC" w:rsidP="00B12CDC">
      <w:pPr>
        <w:jc w:val="center"/>
        <w:rPr>
          <w:rFonts w:ascii="Bookman Old Style" w:hAnsi="Bookman Old Style"/>
          <w:b/>
          <w:sz w:val="20"/>
          <w:szCs w:val="20"/>
        </w:rPr>
      </w:pPr>
    </w:p>
    <w:p w:rsidR="00B12CDC" w:rsidRPr="006E756C" w:rsidRDefault="00B12CDC" w:rsidP="00B12CDC">
      <w:pPr>
        <w:rPr>
          <w:rFonts w:ascii="Bookman Old Style" w:hAnsi="Bookman Old Style"/>
          <w:sz w:val="20"/>
          <w:szCs w:val="20"/>
        </w:rPr>
      </w:pPr>
      <w:r w:rsidRPr="006E756C">
        <w:rPr>
          <w:rFonts w:ascii="Bookman Old Style" w:hAnsi="Bookman Old Style"/>
          <w:sz w:val="20"/>
          <w:szCs w:val="20"/>
        </w:rPr>
        <w:t>L’accesso alle offerte, da parte dei partecipanti, sarà consentito, secondo la disciplina della novellata legge 7 agosto 1990, n</w:t>
      </w:r>
      <w:r>
        <w:rPr>
          <w:rFonts w:ascii="Bookman Old Style" w:hAnsi="Bookman Old Style"/>
          <w:sz w:val="20"/>
          <w:szCs w:val="20"/>
        </w:rPr>
        <w:t xml:space="preserve">. </w:t>
      </w:r>
      <w:r w:rsidRPr="006E756C">
        <w:rPr>
          <w:rFonts w:ascii="Bookman Old Style" w:hAnsi="Bookman Old Style"/>
          <w:sz w:val="20"/>
          <w:szCs w:val="20"/>
        </w:rPr>
        <w:t>241 e dell’art. 3 – differimento – comma 3 del decreto ministeriale 10 gennaio 1996, n</w:t>
      </w:r>
      <w:r>
        <w:rPr>
          <w:rFonts w:ascii="Bookman Old Style" w:hAnsi="Bookman Old Style"/>
          <w:sz w:val="20"/>
          <w:szCs w:val="20"/>
        </w:rPr>
        <w:t xml:space="preserve">. </w:t>
      </w:r>
      <w:r w:rsidRPr="006E756C">
        <w:rPr>
          <w:rFonts w:ascii="Bookman Old Style" w:hAnsi="Bookman Old Style"/>
          <w:sz w:val="20"/>
          <w:szCs w:val="20"/>
        </w:rPr>
        <w:t xml:space="preserve">60, solo dopo la conclusione del procedimento. </w:t>
      </w:r>
    </w:p>
    <w:p w:rsidR="00B12CDC" w:rsidRPr="006E756C" w:rsidRDefault="00B12CDC" w:rsidP="00B12CDC">
      <w:pPr>
        <w:rPr>
          <w:rFonts w:ascii="Bookman Old Style" w:hAnsi="Bookman Old Style"/>
          <w:b/>
          <w:sz w:val="20"/>
          <w:szCs w:val="20"/>
          <w:u w:val="single"/>
        </w:rPr>
      </w:pPr>
    </w:p>
    <w:p w:rsidR="00B12CDC" w:rsidRPr="006E756C" w:rsidRDefault="00B12CDC" w:rsidP="00B12CDC">
      <w:pPr>
        <w:jc w:val="center"/>
        <w:rPr>
          <w:rFonts w:ascii="Bookman Old Style" w:hAnsi="Bookman Old Style"/>
          <w:b/>
          <w:sz w:val="20"/>
          <w:szCs w:val="20"/>
        </w:rPr>
      </w:pPr>
      <w:r w:rsidRPr="006E756C">
        <w:rPr>
          <w:rFonts w:ascii="Bookman Old Style" w:hAnsi="Bookman Old Style"/>
          <w:b/>
          <w:sz w:val="20"/>
          <w:szCs w:val="20"/>
        </w:rPr>
        <w:t>Art. 13- TRATTAMENTO DEI DATI PERSONALI</w:t>
      </w:r>
    </w:p>
    <w:p w:rsidR="00B12CDC" w:rsidRPr="006E756C" w:rsidRDefault="00B12CDC" w:rsidP="00B12CDC">
      <w:pPr>
        <w:jc w:val="center"/>
        <w:rPr>
          <w:rFonts w:ascii="Bookman Old Style" w:hAnsi="Bookman Old Style"/>
          <w:sz w:val="20"/>
          <w:szCs w:val="20"/>
        </w:rPr>
      </w:pPr>
    </w:p>
    <w:p w:rsidR="00B12CDC" w:rsidRPr="006E756C" w:rsidRDefault="00B12CDC" w:rsidP="00B12CDC">
      <w:pPr>
        <w:rPr>
          <w:rFonts w:ascii="Bookman Old Style" w:hAnsi="Bookman Old Style"/>
          <w:sz w:val="20"/>
          <w:szCs w:val="20"/>
        </w:rPr>
      </w:pPr>
      <w:r w:rsidRPr="006E756C">
        <w:rPr>
          <w:rFonts w:ascii="Bookman Old Style" w:hAnsi="Bookman Old Style"/>
          <w:sz w:val="20"/>
          <w:szCs w:val="20"/>
        </w:rPr>
        <w:t xml:space="preserve">L’istituto si impegna a trattare e a trattenere i dati esclusivamente per fini istituzionali, secondo i principi di pertinenza e di non eccedenza. Nell’istanza di partecipazione, gli interessati dovranno sottoscrivere, pena l’esclusione dalla comparazione delle offerte, l’informativa ai sensi dell’art. 13 </w:t>
      </w:r>
      <w:r w:rsidRPr="006E756C">
        <w:rPr>
          <w:rFonts w:ascii="Bookman Old Style" w:hAnsi="Bookman Old Style"/>
          <w:sz w:val="20"/>
          <w:szCs w:val="20"/>
        </w:rPr>
        <w:lastRenderedPageBreak/>
        <w:t>del decreto legislativo 30 giugno 2003, n° 196 e successive modificazioni, nonché ad indicare il nominativo del responsabile del trattamento dei dati.</w:t>
      </w:r>
    </w:p>
    <w:p w:rsidR="00B12CDC" w:rsidRPr="006E756C" w:rsidRDefault="00B12CDC" w:rsidP="00B12CDC">
      <w:pPr>
        <w:rPr>
          <w:rFonts w:ascii="Bookman Old Style" w:hAnsi="Bookman Old Style"/>
          <w:sz w:val="20"/>
          <w:szCs w:val="20"/>
        </w:rPr>
      </w:pPr>
      <w:r w:rsidRPr="006E756C">
        <w:rPr>
          <w:rFonts w:ascii="Bookman Old Style" w:hAnsi="Bookman Old Style"/>
          <w:sz w:val="20"/>
          <w:szCs w:val="20"/>
        </w:rPr>
        <w:t xml:space="preserve">Per la stazione appaltante, il responsabile del trattamento dei dati è stato individuato nella persona del Direttore dei </w:t>
      </w:r>
      <w:r w:rsidR="008A4FA6">
        <w:rPr>
          <w:rFonts w:ascii="Bookman Old Style" w:hAnsi="Bookman Old Style"/>
          <w:sz w:val="20"/>
          <w:szCs w:val="20"/>
        </w:rPr>
        <w:t>S</w:t>
      </w:r>
      <w:r w:rsidRPr="006E756C">
        <w:rPr>
          <w:rFonts w:ascii="Bookman Old Style" w:hAnsi="Bookman Old Style"/>
          <w:sz w:val="20"/>
          <w:szCs w:val="20"/>
        </w:rPr>
        <w:t xml:space="preserve">ervizi </w:t>
      </w:r>
      <w:r w:rsidR="008A4FA6">
        <w:rPr>
          <w:rFonts w:ascii="Bookman Old Style" w:hAnsi="Bookman Old Style"/>
          <w:sz w:val="20"/>
          <w:szCs w:val="20"/>
        </w:rPr>
        <w:t>G</w:t>
      </w:r>
      <w:r w:rsidRPr="006E756C">
        <w:rPr>
          <w:rFonts w:ascii="Bookman Old Style" w:hAnsi="Bookman Old Style"/>
          <w:sz w:val="20"/>
          <w:szCs w:val="20"/>
        </w:rPr>
        <w:t xml:space="preserve">enerali ed </w:t>
      </w:r>
      <w:r w:rsidR="008A4FA6">
        <w:rPr>
          <w:rFonts w:ascii="Bookman Old Style" w:hAnsi="Bookman Old Style"/>
          <w:sz w:val="20"/>
          <w:szCs w:val="20"/>
        </w:rPr>
        <w:t>A</w:t>
      </w:r>
      <w:r w:rsidRPr="006E756C">
        <w:rPr>
          <w:rFonts w:ascii="Bookman Old Style" w:hAnsi="Bookman Old Style"/>
          <w:sz w:val="20"/>
          <w:szCs w:val="20"/>
        </w:rPr>
        <w:t>mministrativi</w:t>
      </w:r>
      <w:r>
        <w:rPr>
          <w:rFonts w:ascii="Bookman Old Style" w:hAnsi="Bookman Old Style"/>
          <w:sz w:val="20"/>
          <w:szCs w:val="20"/>
        </w:rPr>
        <w:t xml:space="preserve"> </w:t>
      </w:r>
      <w:r w:rsidR="008A4FA6">
        <w:rPr>
          <w:rFonts w:ascii="Bookman Old Style" w:hAnsi="Bookman Old Style"/>
          <w:sz w:val="20"/>
          <w:szCs w:val="20"/>
        </w:rPr>
        <w:t>Dott.ssa</w:t>
      </w:r>
      <w:r>
        <w:rPr>
          <w:rFonts w:ascii="Bookman Old Style" w:hAnsi="Bookman Old Style"/>
          <w:sz w:val="20"/>
          <w:szCs w:val="20"/>
        </w:rPr>
        <w:t xml:space="preserve"> Piera Gallino</w:t>
      </w:r>
      <w:r w:rsidRPr="006E756C">
        <w:rPr>
          <w:rFonts w:ascii="Bookman Old Style" w:hAnsi="Bookman Old Style"/>
          <w:sz w:val="20"/>
          <w:szCs w:val="20"/>
        </w:rPr>
        <w:t xml:space="preserve">. </w:t>
      </w:r>
    </w:p>
    <w:p w:rsidR="00B12CDC" w:rsidRPr="006E756C" w:rsidRDefault="00B12CDC" w:rsidP="00B12CDC">
      <w:pPr>
        <w:rPr>
          <w:rFonts w:ascii="Bookman Old Style" w:hAnsi="Bookman Old Style"/>
          <w:sz w:val="20"/>
          <w:szCs w:val="20"/>
        </w:rPr>
      </w:pPr>
    </w:p>
    <w:p w:rsidR="00B12CDC" w:rsidRPr="006E756C" w:rsidRDefault="00B12CDC" w:rsidP="00B12CDC">
      <w:pPr>
        <w:jc w:val="center"/>
        <w:rPr>
          <w:rFonts w:ascii="Bookman Old Style" w:hAnsi="Bookman Old Style"/>
          <w:b/>
          <w:sz w:val="20"/>
          <w:szCs w:val="20"/>
        </w:rPr>
      </w:pPr>
      <w:r w:rsidRPr="006E756C">
        <w:rPr>
          <w:rFonts w:ascii="Bookman Old Style" w:hAnsi="Bookman Old Style"/>
          <w:b/>
          <w:sz w:val="20"/>
          <w:szCs w:val="20"/>
        </w:rPr>
        <w:t>Art. 14 - RESPONSABILE DEL PROCEDIMENTO AMMINISTRATIVO</w:t>
      </w:r>
    </w:p>
    <w:p w:rsidR="00B12CDC" w:rsidRPr="006E756C" w:rsidRDefault="00B12CDC" w:rsidP="00B12CDC">
      <w:pPr>
        <w:jc w:val="center"/>
        <w:rPr>
          <w:rFonts w:ascii="Bookman Old Style" w:hAnsi="Bookman Old Style"/>
          <w:b/>
          <w:sz w:val="20"/>
          <w:szCs w:val="20"/>
        </w:rPr>
      </w:pPr>
    </w:p>
    <w:p w:rsidR="00B12CDC" w:rsidRPr="006E756C" w:rsidRDefault="00B12CDC" w:rsidP="00B12CDC">
      <w:pPr>
        <w:rPr>
          <w:rFonts w:ascii="Bookman Old Style" w:hAnsi="Bookman Old Style"/>
          <w:sz w:val="20"/>
          <w:szCs w:val="20"/>
        </w:rPr>
      </w:pPr>
      <w:r w:rsidRPr="006E756C">
        <w:rPr>
          <w:rFonts w:ascii="Bookman Old Style" w:hAnsi="Bookman Old Style"/>
          <w:sz w:val="20"/>
          <w:szCs w:val="20"/>
        </w:rPr>
        <w:t xml:space="preserve">La stazione appaltante ha individuato, quale responsabile del procedimento il </w:t>
      </w:r>
      <w:r w:rsidR="008A4FA6" w:rsidRPr="008A4FA6">
        <w:rPr>
          <w:rFonts w:ascii="Bookman Old Style" w:hAnsi="Bookman Old Style"/>
          <w:sz w:val="20"/>
          <w:szCs w:val="20"/>
        </w:rPr>
        <w:t xml:space="preserve">Direttore dei Servizi Generali ed Amministrativi </w:t>
      </w:r>
      <w:r w:rsidR="008A4FA6">
        <w:rPr>
          <w:rFonts w:ascii="Bookman Old Style" w:hAnsi="Bookman Old Style"/>
          <w:sz w:val="20"/>
          <w:szCs w:val="20"/>
        </w:rPr>
        <w:t>Dott.ssa</w:t>
      </w:r>
      <w:r>
        <w:rPr>
          <w:rFonts w:ascii="Bookman Old Style" w:hAnsi="Bookman Old Style"/>
          <w:sz w:val="20"/>
          <w:szCs w:val="20"/>
        </w:rPr>
        <w:t xml:space="preserve"> Piera Gallino</w:t>
      </w:r>
      <w:r w:rsidRPr="006E756C">
        <w:rPr>
          <w:rFonts w:ascii="Bookman Old Style" w:hAnsi="Bookman Old Style"/>
          <w:sz w:val="20"/>
          <w:szCs w:val="20"/>
        </w:rPr>
        <w:t xml:space="preserve"> che potrà essere contattat</w:t>
      </w:r>
      <w:r>
        <w:rPr>
          <w:rFonts w:ascii="Bookman Old Style" w:hAnsi="Bookman Old Style"/>
          <w:sz w:val="20"/>
          <w:szCs w:val="20"/>
        </w:rPr>
        <w:t>a</w:t>
      </w:r>
      <w:r w:rsidRPr="006E756C">
        <w:rPr>
          <w:rFonts w:ascii="Bookman Old Style" w:hAnsi="Bookman Old Style"/>
          <w:sz w:val="20"/>
          <w:szCs w:val="20"/>
        </w:rPr>
        <w:t>, per eventuali chiarimenti, tutti i giorni dalle ore 9,00 alle ore 13,00 ai seguenti recapiti:</w:t>
      </w:r>
    </w:p>
    <w:p w:rsidR="00B12CDC" w:rsidRPr="008A4FA6" w:rsidRDefault="00B12CDC" w:rsidP="00B12CDC">
      <w:pPr>
        <w:rPr>
          <w:rFonts w:ascii="Bookman Old Style" w:hAnsi="Bookman Old Style"/>
          <w:sz w:val="20"/>
          <w:szCs w:val="20"/>
          <w:u w:val="single"/>
        </w:rPr>
      </w:pPr>
      <w:r w:rsidRPr="006E756C">
        <w:rPr>
          <w:rFonts w:ascii="Bookman Old Style" w:hAnsi="Bookman Old Style"/>
          <w:sz w:val="20"/>
          <w:szCs w:val="20"/>
        </w:rPr>
        <w:t xml:space="preserve">mezzo telefonico: </w:t>
      </w:r>
      <w:r w:rsidR="008A4FA6">
        <w:rPr>
          <w:rFonts w:ascii="Bookman Old Style" w:hAnsi="Bookman Old Style"/>
          <w:sz w:val="20"/>
          <w:szCs w:val="20"/>
        </w:rPr>
        <w:t>019 691372  019 691245</w:t>
      </w:r>
      <w:r w:rsidR="00460ED6">
        <w:rPr>
          <w:rFonts w:ascii="Bookman Old Style" w:hAnsi="Bookman Old Style"/>
          <w:sz w:val="20"/>
          <w:szCs w:val="20"/>
        </w:rPr>
        <w:t xml:space="preserve">  </w:t>
      </w:r>
      <w:r>
        <w:rPr>
          <w:rFonts w:ascii="Bookman Old Style" w:hAnsi="Bookman Old Style"/>
          <w:sz w:val="20"/>
          <w:szCs w:val="20"/>
        </w:rPr>
        <w:t>e</w:t>
      </w:r>
      <w:r w:rsidR="00460ED6">
        <w:rPr>
          <w:rFonts w:ascii="Bookman Old Style" w:hAnsi="Bookman Old Style"/>
          <w:sz w:val="20"/>
          <w:szCs w:val="20"/>
        </w:rPr>
        <w:t>-</w:t>
      </w:r>
      <w:r>
        <w:rPr>
          <w:rFonts w:ascii="Bookman Old Style" w:hAnsi="Bookman Old Style"/>
          <w:sz w:val="20"/>
          <w:szCs w:val="20"/>
        </w:rPr>
        <w:t xml:space="preserve">mail </w:t>
      </w:r>
      <w:r w:rsidR="008A4FA6">
        <w:rPr>
          <w:rFonts w:ascii="Bookman Old Style" w:hAnsi="Bookman Old Style"/>
          <w:sz w:val="20"/>
          <w:szCs w:val="20"/>
        </w:rPr>
        <w:t xml:space="preserve"> </w:t>
      </w:r>
      <w:hyperlink r:id="rId10" w:history="1">
        <w:r w:rsidR="008A4FA6" w:rsidRPr="008A4FA6">
          <w:rPr>
            <w:rFonts w:ascii="Bookman Old Style" w:hAnsi="Bookman Old Style"/>
            <w:sz w:val="20"/>
            <w:szCs w:val="20"/>
            <w:u w:val="single"/>
          </w:rPr>
          <w:t>dsgaiisfinale</w:t>
        </w:r>
      </w:hyperlink>
      <w:r w:rsidR="008A4FA6" w:rsidRPr="008A4FA6">
        <w:rPr>
          <w:rFonts w:ascii="Bookman Old Style" w:hAnsi="Bookman Old Style"/>
          <w:sz w:val="20"/>
          <w:szCs w:val="20"/>
          <w:u w:val="single"/>
        </w:rPr>
        <w:t>@gmail.com</w:t>
      </w:r>
    </w:p>
    <w:p w:rsidR="00B12CDC" w:rsidRPr="006E756C" w:rsidRDefault="00B12CDC" w:rsidP="00B12CDC">
      <w:pPr>
        <w:rPr>
          <w:rFonts w:ascii="Bookman Old Style" w:hAnsi="Bookman Old Style"/>
          <w:b/>
          <w:sz w:val="20"/>
          <w:szCs w:val="20"/>
        </w:rPr>
      </w:pPr>
    </w:p>
    <w:p w:rsidR="00B12CDC" w:rsidRPr="006E756C" w:rsidRDefault="00B12CDC" w:rsidP="00B12CDC">
      <w:pPr>
        <w:autoSpaceDE w:val="0"/>
        <w:autoSpaceDN w:val="0"/>
        <w:adjustRightInd w:val="0"/>
        <w:jc w:val="center"/>
        <w:rPr>
          <w:rFonts w:ascii="Bookman Old Style" w:hAnsi="Bookman Old Style"/>
          <w:b/>
          <w:sz w:val="20"/>
          <w:szCs w:val="20"/>
        </w:rPr>
      </w:pPr>
      <w:r w:rsidRPr="006E756C">
        <w:rPr>
          <w:rFonts w:ascii="Bookman Old Style" w:hAnsi="Bookman Old Style"/>
          <w:b/>
          <w:sz w:val="20"/>
          <w:szCs w:val="20"/>
        </w:rPr>
        <w:t>Art. 15 – NORME DI RINVIO</w:t>
      </w:r>
    </w:p>
    <w:p w:rsidR="00B12CDC" w:rsidRPr="006E756C" w:rsidRDefault="00B12CDC" w:rsidP="00B12CDC">
      <w:pPr>
        <w:autoSpaceDE w:val="0"/>
        <w:autoSpaceDN w:val="0"/>
        <w:adjustRightInd w:val="0"/>
        <w:jc w:val="center"/>
        <w:rPr>
          <w:rFonts w:ascii="Bookman Old Style" w:hAnsi="Bookman Old Style"/>
          <w:b/>
          <w:sz w:val="20"/>
          <w:szCs w:val="20"/>
        </w:rPr>
      </w:pPr>
    </w:p>
    <w:p w:rsidR="00B12CDC" w:rsidRPr="006E756C" w:rsidRDefault="00B12CDC" w:rsidP="00B12CDC">
      <w:pPr>
        <w:autoSpaceDE w:val="0"/>
        <w:autoSpaceDN w:val="0"/>
        <w:adjustRightInd w:val="0"/>
        <w:rPr>
          <w:rFonts w:ascii="Bookman Old Style" w:hAnsi="Bookman Old Style"/>
          <w:sz w:val="20"/>
          <w:szCs w:val="20"/>
        </w:rPr>
      </w:pPr>
      <w:r w:rsidRPr="006E756C">
        <w:rPr>
          <w:rFonts w:ascii="Bookman Old Style" w:hAnsi="Bookman Old Style"/>
          <w:sz w:val="20"/>
          <w:szCs w:val="20"/>
        </w:rPr>
        <w:t>Per quanto non previsto dalla presente lettera d’invito e nelle clausole indicate negli allegati B e C acclusi, valgono le vigenti disposizioni di legge, nazionali, regionali e regolamentari in quanto applicabili.</w:t>
      </w:r>
    </w:p>
    <w:p w:rsidR="00B12CDC" w:rsidRPr="006E756C" w:rsidRDefault="00B12CDC" w:rsidP="00B12CDC">
      <w:pPr>
        <w:rPr>
          <w:rFonts w:ascii="Bookman Old Style" w:hAnsi="Bookman Old Style"/>
          <w:sz w:val="20"/>
          <w:szCs w:val="20"/>
        </w:rPr>
      </w:pPr>
    </w:p>
    <w:p w:rsidR="00B12CDC" w:rsidRPr="006E756C" w:rsidRDefault="00B12CDC" w:rsidP="00B12CDC">
      <w:pPr>
        <w:rPr>
          <w:rFonts w:ascii="Bookman Old Style" w:hAnsi="Bookman Old Style"/>
          <w:sz w:val="20"/>
          <w:szCs w:val="20"/>
        </w:rPr>
      </w:pPr>
    </w:p>
    <w:p w:rsidR="00B12CDC" w:rsidRPr="006E756C" w:rsidRDefault="00B12CDC" w:rsidP="00B12CDC">
      <w:pPr>
        <w:tabs>
          <w:tab w:val="center" w:pos="7655"/>
        </w:tabs>
        <w:ind w:left="360"/>
        <w:rPr>
          <w:rFonts w:ascii="Bookman Old Style" w:hAnsi="Bookman Old Style"/>
          <w:sz w:val="20"/>
          <w:szCs w:val="20"/>
        </w:rPr>
      </w:pPr>
      <w:r w:rsidRPr="006E756C">
        <w:rPr>
          <w:rFonts w:ascii="Bookman Old Style" w:hAnsi="Bookman Old Style"/>
          <w:sz w:val="20"/>
          <w:szCs w:val="20"/>
        </w:rPr>
        <w:t xml:space="preserve">                                                                                </w:t>
      </w:r>
      <w:r>
        <w:rPr>
          <w:rFonts w:ascii="Bookman Old Style" w:hAnsi="Bookman Old Style"/>
          <w:sz w:val="20"/>
          <w:szCs w:val="20"/>
        </w:rPr>
        <w:tab/>
      </w:r>
      <w:r w:rsidRPr="006E756C">
        <w:rPr>
          <w:rFonts w:ascii="Bookman Old Style" w:hAnsi="Bookman Old Style"/>
          <w:sz w:val="20"/>
          <w:szCs w:val="20"/>
        </w:rPr>
        <w:t>IL DIRIGENTE SCOLASTICO</w:t>
      </w:r>
      <w:r w:rsidR="008A4FA6">
        <w:rPr>
          <w:rFonts w:ascii="Bookman Old Style" w:hAnsi="Bookman Old Style"/>
          <w:sz w:val="20"/>
          <w:szCs w:val="20"/>
        </w:rPr>
        <w:t xml:space="preserve"> reggente</w:t>
      </w:r>
    </w:p>
    <w:p w:rsidR="00B12CDC" w:rsidRPr="006E756C" w:rsidRDefault="00B12CDC" w:rsidP="00B12CDC">
      <w:pPr>
        <w:tabs>
          <w:tab w:val="center" w:pos="7655"/>
        </w:tabs>
        <w:ind w:left="360"/>
        <w:rPr>
          <w:rFonts w:ascii="Bookman Old Style" w:hAnsi="Bookman Old Style"/>
          <w:b/>
          <w:sz w:val="20"/>
          <w:szCs w:val="20"/>
        </w:rPr>
      </w:pPr>
      <w:r w:rsidRPr="006E756C">
        <w:rPr>
          <w:rFonts w:ascii="Bookman Old Style" w:hAnsi="Bookman Old Style"/>
          <w:sz w:val="20"/>
          <w:szCs w:val="20"/>
        </w:rPr>
        <w:t xml:space="preserve">                                                                              </w:t>
      </w:r>
      <w:r>
        <w:rPr>
          <w:rFonts w:ascii="Bookman Old Style" w:hAnsi="Bookman Old Style"/>
          <w:sz w:val="20"/>
          <w:szCs w:val="20"/>
        </w:rPr>
        <w:tab/>
      </w:r>
      <w:r w:rsidR="008A4FA6">
        <w:rPr>
          <w:rFonts w:ascii="Bookman Old Style" w:hAnsi="Bookman Old Style"/>
          <w:sz w:val="20"/>
          <w:szCs w:val="20"/>
        </w:rPr>
        <w:t>Angela CASCIO</w:t>
      </w:r>
    </w:p>
    <w:p w:rsidR="001813D3" w:rsidRDefault="001813D3" w:rsidP="001813D3">
      <w:pPr>
        <w:ind w:left="5664" w:firstLine="6"/>
        <w:rPr>
          <w:rFonts w:ascii="Cambria" w:hAnsi="Cambria" w:cs="Tahoma"/>
          <w:sz w:val="22"/>
          <w:szCs w:val="144"/>
        </w:rPr>
      </w:pPr>
    </w:p>
    <w:p w:rsidR="00B12CDC" w:rsidRDefault="00B12CDC" w:rsidP="00B12CDC">
      <w:pPr>
        <w:autoSpaceDE w:val="0"/>
        <w:autoSpaceDN w:val="0"/>
        <w:adjustRightInd w:val="0"/>
        <w:rPr>
          <w:rFonts w:ascii="Bookman Old Style" w:hAnsi="Bookman Old Style" w:cs="TimesNewRomanPS-BoldMT"/>
          <w:b/>
          <w:bCs/>
          <w:sz w:val="20"/>
          <w:szCs w:val="20"/>
        </w:rPr>
      </w:pPr>
    </w:p>
    <w:p w:rsidR="00B12CDC" w:rsidRPr="00E212CF" w:rsidRDefault="00B12CDC" w:rsidP="00B12CDC">
      <w:pPr>
        <w:autoSpaceDE w:val="0"/>
        <w:autoSpaceDN w:val="0"/>
        <w:adjustRightInd w:val="0"/>
        <w:rPr>
          <w:rFonts w:ascii="Bookman Old Style" w:hAnsi="Bookman Old Style"/>
          <w:b/>
          <w:sz w:val="20"/>
          <w:szCs w:val="20"/>
        </w:rPr>
      </w:pPr>
    </w:p>
    <w:sectPr w:rsidR="00B12CDC" w:rsidRPr="00E212CF" w:rsidSect="00B12CDC">
      <w:headerReference w:type="default" r:id="rId11"/>
      <w:footerReference w:type="default" r:id="rId12"/>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43" w:rsidRDefault="00AE4643" w:rsidP="009955D2">
      <w:pPr>
        <w:spacing w:before="0" w:after="0"/>
      </w:pPr>
      <w:r>
        <w:separator/>
      </w:r>
    </w:p>
  </w:endnote>
  <w:endnote w:type="continuationSeparator" w:id="0">
    <w:p w:rsidR="00AE4643" w:rsidRDefault="00AE4643" w:rsidP="009955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43" w:rsidRDefault="00AE4643" w:rsidP="009955D2">
    <w:pPr>
      <w:spacing w:before="0" w:after="0"/>
      <w:jc w:val="center"/>
      <w:rPr>
        <w:rFonts w:ascii="Times New Roman" w:hAnsi="Times New Roman"/>
        <w:szCs w:val="18"/>
      </w:rPr>
    </w:pPr>
  </w:p>
  <w:p w:rsidR="00AE4643" w:rsidRDefault="00AE4643" w:rsidP="00A3566C">
    <w:pPr>
      <w:spacing w:before="0" w:after="0"/>
      <w:jc w:val="center"/>
      <w:rPr>
        <w:rFonts w:ascii="Times New Roman" w:hAnsi="Times New Roman"/>
        <w:szCs w:val="18"/>
      </w:rPr>
    </w:pP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Via Manzoni,  12  - 17024 FINALE LIGURE</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Tel.019/691372 – 019/691245 – Fax 019/695450</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 xml:space="preserve">e-mail </w:t>
    </w:r>
    <w:hyperlink r:id="rId1" w:history="1">
      <w:r w:rsidRPr="00652765">
        <w:rPr>
          <w:rFonts w:ascii="Times New Roman" w:hAnsi="Times New Roman"/>
          <w:color w:val="0000FF"/>
          <w:sz w:val="16"/>
          <w:szCs w:val="16"/>
          <w:u w:val="single"/>
          <w:lang w:eastAsia="hi-IN" w:bidi="hi-IN"/>
        </w:rPr>
        <w:t>svis00200e@istruzione.it</w:t>
      </w:r>
    </w:hyperlink>
    <w:r w:rsidRPr="00652765">
      <w:rPr>
        <w:rFonts w:ascii="Times New Roman" w:hAnsi="Times New Roman"/>
        <w:sz w:val="16"/>
        <w:szCs w:val="16"/>
      </w:rPr>
      <w:t xml:space="preserve"> </w:t>
    </w:r>
    <w:r w:rsidRPr="00652765">
      <w:rPr>
        <w:rFonts w:ascii="Times New Roman" w:hAnsi="Times New Roman"/>
        <w:color w:val="0000FF"/>
        <w:sz w:val="16"/>
        <w:szCs w:val="16"/>
        <w:u w:val="single"/>
      </w:rPr>
      <w:t xml:space="preserve"> </w:t>
    </w:r>
    <w:r w:rsidRPr="00652765">
      <w:rPr>
        <w:rFonts w:ascii="Times New Roman" w:hAnsi="Times New Roman"/>
        <w:sz w:val="16"/>
        <w:szCs w:val="16"/>
      </w:rPr>
      <w:t xml:space="preserve"> </w:t>
    </w:r>
    <w:hyperlink r:id="rId2" w:history="1">
      <w:r w:rsidRPr="00652765">
        <w:rPr>
          <w:rFonts w:ascii="Times New Roman" w:hAnsi="Times New Roman"/>
          <w:color w:val="0000FF"/>
          <w:sz w:val="16"/>
          <w:szCs w:val="16"/>
          <w:u w:val="single"/>
        </w:rPr>
        <w:t>www.i</w:t>
      </w:r>
      <w:r>
        <w:rPr>
          <w:rFonts w:ascii="Times New Roman" w:hAnsi="Times New Roman"/>
          <w:color w:val="0000FF"/>
          <w:sz w:val="16"/>
          <w:szCs w:val="16"/>
          <w:u w:val="single"/>
        </w:rPr>
        <w:t>i</w:t>
      </w:r>
      <w:r w:rsidRPr="00652765">
        <w:rPr>
          <w:rFonts w:ascii="Times New Roman" w:hAnsi="Times New Roman"/>
          <w:color w:val="0000FF"/>
          <w:sz w:val="16"/>
          <w:szCs w:val="16"/>
          <w:u w:val="single"/>
        </w:rPr>
        <w:t>sfinale.it</w:t>
      </w:r>
    </w:hyperlink>
    <w:r w:rsidRPr="00652765">
      <w:rPr>
        <w:rFonts w:ascii="Times New Roman" w:hAnsi="Times New Roman"/>
        <w:sz w:val="16"/>
        <w:szCs w:val="16"/>
      </w:rPr>
      <w:t xml:space="preserve">  </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Codice fiscale: 82006030090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43" w:rsidRDefault="00AE4643" w:rsidP="009955D2">
      <w:pPr>
        <w:spacing w:before="0" w:after="0"/>
      </w:pPr>
      <w:r>
        <w:separator/>
      </w:r>
    </w:p>
  </w:footnote>
  <w:footnote w:type="continuationSeparator" w:id="0">
    <w:p w:rsidR="00AE4643" w:rsidRDefault="00AE4643" w:rsidP="009955D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43" w:rsidRDefault="00AE4643" w:rsidP="009955D2">
    <w:pPr>
      <w:jc w:val="center"/>
    </w:pPr>
    <w:r>
      <w:object w:dxaOrig="5336"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v:imagedata r:id="rId1" o:title=""/>
        </v:shape>
        <o:OLEObject Type="Embed" ProgID="Unknown" ShapeID="_x0000_i1025" DrawAspect="Content" ObjectID="_1541838169" r:id="rId2"/>
      </w:object>
    </w:r>
  </w:p>
  <w:p w:rsidR="00AE4643" w:rsidRPr="009955D2" w:rsidRDefault="00AE4643" w:rsidP="009955D2">
    <w:pPr>
      <w:spacing w:before="0" w:after="0"/>
      <w:jc w:val="center"/>
      <w:rPr>
        <w:rFonts w:ascii="Times New Roman" w:hAnsi="Times New Roman"/>
        <w:b/>
        <w:bCs/>
        <w:sz w:val="28"/>
        <w:szCs w:val="28"/>
      </w:rPr>
    </w:pPr>
    <w:r w:rsidRPr="009955D2">
      <w:rPr>
        <w:rFonts w:ascii="Times New Roman" w:hAnsi="Times New Roman"/>
        <w:b/>
        <w:sz w:val="28"/>
      </w:rPr>
      <w:t>I</w:t>
    </w:r>
    <w:r w:rsidRPr="009955D2">
      <w:rPr>
        <w:rFonts w:ascii="Times New Roman" w:hAnsi="Times New Roman"/>
        <w:b/>
        <w:bCs/>
        <w:sz w:val="28"/>
        <w:szCs w:val="28"/>
      </w:rPr>
      <w:t>STITUTO D’ISTRUZIONE SUPERIORE</w:t>
    </w:r>
  </w:p>
  <w:p w:rsidR="00AE4643" w:rsidRPr="009955D2" w:rsidRDefault="00AE4643" w:rsidP="009955D2">
    <w:pPr>
      <w:spacing w:before="0" w:after="0"/>
      <w:jc w:val="center"/>
      <w:rPr>
        <w:rFonts w:ascii="Times New Roman" w:hAnsi="Times New Roman"/>
        <w:sz w:val="16"/>
        <w:szCs w:val="16"/>
      </w:rPr>
    </w:pPr>
    <w:r w:rsidRPr="009955D2">
      <w:rPr>
        <w:rFonts w:ascii="Times New Roman" w:hAnsi="Times New Roman"/>
        <w:sz w:val="16"/>
        <w:szCs w:val="16"/>
      </w:rPr>
      <w:t>Istituti associati dal 01 settembre 2000:</w:t>
    </w:r>
  </w:p>
  <w:p w:rsidR="00AE4643" w:rsidRPr="009955D2" w:rsidRDefault="00AE4643" w:rsidP="009955D2">
    <w:pPr>
      <w:spacing w:before="0" w:after="0"/>
      <w:jc w:val="center"/>
      <w:rPr>
        <w:rFonts w:ascii="Times New Roman" w:hAnsi="Times New Roman"/>
        <w:i/>
        <w:iCs/>
        <w:sz w:val="16"/>
        <w:szCs w:val="16"/>
      </w:rPr>
    </w:pPr>
    <w:r w:rsidRPr="009955D2">
      <w:rPr>
        <w:rFonts w:ascii="Times New Roman" w:hAnsi="Times New Roman"/>
        <w:i/>
        <w:iCs/>
        <w:sz w:val="16"/>
        <w:szCs w:val="16"/>
      </w:rPr>
      <w:t xml:space="preserve">Istituto Professionale per i servizi Alberghieri e della Ristorazione “A. </w:t>
    </w:r>
    <w:proofErr w:type="spellStart"/>
    <w:r w:rsidRPr="009955D2">
      <w:rPr>
        <w:rFonts w:ascii="Times New Roman" w:hAnsi="Times New Roman"/>
        <w:i/>
        <w:iCs/>
        <w:sz w:val="16"/>
        <w:szCs w:val="16"/>
      </w:rPr>
      <w:t>Migliorini</w:t>
    </w:r>
    <w:proofErr w:type="spellEnd"/>
    <w:r w:rsidRPr="009955D2">
      <w:rPr>
        <w:rFonts w:ascii="Times New Roman" w:hAnsi="Times New Roman"/>
        <w:i/>
        <w:iCs/>
        <w:sz w:val="16"/>
        <w:szCs w:val="16"/>
      </w:rPr>
      <w:t>” Via Manzoni, 12 – 17024   FINALE LIGURE</w:t>
    </w:r>
  </w:p>
  <w:p w:rsidR="00AE4643" w:rsidRDefault="00AE4643" w:rsidP="009955D2">
    <w:pPr>
      <w:spacing w:before="0" w:after="0"/>
      <w:jc w:val="center"/>
      <w:rPr>
        <w:rFonts w:ascii="Times New Roman" w:hAnsi="Times New Roman"/>
        <w:i/>
        <w:iCs/>
        <w:sz w:val="16"/>
        <w:szCs w:val="16"/>
      </w:rPr>
    </w:pPr>
    <w:r w:rsidRPr="009955D2">
      <w:rPr>
        <w:rFonts w:ascii="Times New Roman" w:hAnsi="Times New Roman"/>
        <w:i/>
        <w:iCs/>
        <w:sz w:val="16"/>
        <w:szCs w:val="16"/>
      </w:rPr>
      <w:t>Istituto Professionale per l’Industria e l’Artigianato  “L. Da Vinci”  Via Ghiglieri,10 – 17024   FINALE LIGURE</w:t>
    </w:r>
  </w:p>
  <w:p w:rsidR="00AE4643" w:rsidRPr="009955D2" w:rsidRDefault="00AE4643" w:rsidP="00A3566C">
    <w:pPr>
      <w:spacing w:before="0" w:after="0"/>
      <w:jc w:val="center"/>
      <w:rPr>
        <w:rFonts w:ascii="Times New Roman" w:hAnsi="Times New Roman"/>
        <w:i/>
        <w:iCs/>
        <w:sz w:val="16"/>
        <w:szCs w:val="16"/>
      </w:rPr>
    </w:pPr>
  </w:p>
  <w:p w:rsidR="00AE4643" w:rsidRDefault="00AE4643" w:rsidP="00A3566C">
    <w:pPr>
      <w:pStyle w:val="Intestazione"/>
      <w:jc w:val="center"/>
    </w:pPr>
  </w:p>
  <w:p w:rsidR="00AE4643" w:rsidRDefault="00AE46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9C9"/>
    <w:multiLevelType w:val="hybridMultilevel"/>
    <w:tmpl w:val="0AE09B80"/>
    <w:lvl w:ilvl="0" w:tplc="36167D00">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084145"/>
    <w:multiLevelType w:val="hybridMultilevel"/>
    <w:tmpl w:val="49EC6E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D2"/>
    <w:rsid w:val="00077DA8"/>
    <w:rsid w:val="000A74D7"/>
    <w:rsid w:val="001609CE"/>
    <w:rsid w:val="001813D3"/>
    <w:rsid w:val="003071D5"/>
    <w:rsid w:val="003126DC"/>
    <w:rsid w:val="00350FCC"/>
    <w:rsid w:val="00370F43"/>
    <w:rsid w:val="003729BD"/>
    <w:rsid w:val="0037350F"/>
    <w:rsid w:val="003A049B"/>
    <w:rsid w:val="003D0B64"/>
    <w:rsid w:val="00460ED6"/>
    <w:rsid w:val="00463D48"/>
    <w:rsid w:val="004B5E60"/>
    <w:rsid w:val="004D3393"/>
    <w:rsid w:val="004E0914"/>
    <w:rsid w:val="0057742E"/>
    <w:rsid w:val="005E485A"/>
    <w:rsid w:val="00652765"/>
    <w:rsid w:val="006B2EF2"/>
    <w:rsid w:val="006C20FF"/>
    <w:rsid w:val="00737848"/>
    <w:rsid w:val="007E024B"/>
    <w:rsid w:val="00851DF6"/>
    <w:rsid w:val="00875310"/>
    <w:rsid w:val="008A3B67"/>
    <w:rsid w:val="008A4FA6"/>
    <w:rsid w:val="00942CBB"/>
    <w:rsid w:val="009955D2"/>
    <w:rsid w:val="009B2792"/>
    <w:rsid w:val="00A30DC1"/>
    <w:rsid w:val="00A3566C"/>
    <w:rsid w:val="00A36273"/>
    <w:rsid w:val="00A63D56"/>
    <w:rsid w:val="00A75FDA"/>
    <w:rsid w:val="00AE4643"/>
    <w:rsid w:val="00B05DFF"/>
    <w:rsid w:val="00B12CDC"/>
    <w:rsid w:val="00B26178"/>
    <w:rsid w:val="00B5635A"/>
    <w:rsid w:val="00BC2A06"/>
    <w:rsid w:val="00C43E67"/>
    <w:rsid w:val="00C52373"/>
    <w:rsid w:val="00CA164B"/>
    <w:rsid w:val="00D4517C"/>
    <w:rsid w:val="00D57B1B"/>
    <w:rsid w:val="00DB69EE"/>
    <w:rsid w:val="00DC3E90"/>
    <w:rsid w:val="00E06549"/>
    <w:rsid w:val="00E83047"/>
    <w:rsid w:val="00EB6A33"/>
    <w:rsid w:val="00F03F4D"/>
    <w:rsid w:val="00F07895"/>
    <w:rsid w:val="00F8740C"/>
    <w:rsid w:val="00F94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5D2"/>
    <w:pPr>
      <w:spacing w:before="40" w:after="40"/>
      <w:jc w:val="both"/>
    </w:pPr>
    <w:rPr>
      <w:rFonts w:ascii="Arial" w:eastAsia="Times New Roman" w:hAnsi="Arial"/>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955D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locked/>
    <w:rsid w:val="009955D2"/>
    <w:rPr>
      <w:rFonts w:ascii="Arial" w:hAnsi="Arial" w:cs="Times New Roman"/>
      <w:sz w:val="24"/>
      <w:szCs w:val="24"/>
      <w:lang w:eastAsia="it-IT"/>
    </w:rPr>
  </w:style>
  <w:style w:type="paragraph" w:styleId="Pidipagina">
    <w:name w:val="footer"/>
    <w:basedOn w:val="Normale"/>
    <w:link w:val="PidipaginaCarattere"/>
    <w:uiPriority w:val="99"/>
    <w:rsid w:val="009955D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locked/>
    <w:rsid w:val="009955D2"/>
    <w:rPr>
      <w:rFonts w:ascii="Arial" w:hAnsi="Arial" w:cs="Times New Roman"/>
      <w:sz w:val="24"/>
      <w:szCs w:val="24"/>
      <w:lang w:eastAsia="it-IT"/>
    </w:rPr>
  </w:style>
  <w:style w:type="paragraph" w:styleId="Testofumetto">
    <w:name w:val="Balloon Text"/>
    <w:basedOn w:val="Normale"/>
    <w:link w:val="TestofumettoCarattere"/>
    <w:uiPriority w:val="99"/>
    <w:semiHidden/>
    <w:rsid w:val="009955D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955D2"/>
    <w:rPr>
      <w:rFonts w:ascii="Tahoma" w:hAnsi="Tahoma" w:cs="Tahoma"/>
      <w:sz w:val="16"/>
      <w:szCs w:val="16"/>
      <w:lang w:eastAsia="it-IT"/>
    </w:rPr>
  </w:style>
  <w:style w:type="paragraph" w:styleId="Titolo">
    <w:name w:val="Title"/>
    <w:basedOn w:val="Normale"/>
    <w:link w:val="TitoloCarattere"/>
    <w:uiPriority w:val="99"/>
    <w:qFormat/>
    <w:rsid w:val="00F8740C"/>
    <w:pPr>
      <w:spacing w:before="0" w:after="0"/>
      <w:jc w:val="center"/>
    </w:pPr>
    <w:rPr>
      <w:rFonts w:ascii="Times New Roman" w:hAnsi="Times New Roman"/>
      <w:b/>
      <w:sz w:val="28"/>
    </w:rPr>
  </w:style>
  <w:style w:type="character" w:customStyle="1" w:styleId="TitoloCarattere">
    <w:name w:val="Titolo Carattere"/>
    <w:basedOn w:val="Carpredefinitoparagrafo"/>
    <w:link w:val="Titolo"/>
    <w:uiPriority w:val="99"/>
    <w:locked/>
    <w:rsid w:val="00F8740C"/>
    <w:rPr>
      <w:rFonts w:ascii="Times New Roman" w:hAnsi="Times New Roman" w:cs="Times New Roman"/>
      <w:b/>
      <w:sz w:val="24"/>
      <w:szCs w:val="24"/>
      <w:lang w:eastAsia="it-IT"/>
    </w:rPr>
  </w:style>
  <w:style w:type="paragraph" w:styleId="Rientrocorpodeltesto">
    <w:name w:val="Body Text Indent"/>
    <w:basedOn w:val="Normale"/>
    <w:link w:val="RientrocorpodeltestoCarattere"/>
    <w:uiPriority w:val="99"/>
    <w:semiHidden/>
    <w:rsid w:val="00F8740C"/>
    <w:pPr>
      <w:spacing w:before="0" w:after="0"/>
      <w:ind w:left="1410" w:hanging="1410"/>
    </w:pPr>
    <w:rPr>
      <w:rFonts w:ascii="Comic Sans MS" w:hAnsi="Comic Sans MS"/>
      <w:sz w:val="22"/>
      <w:szCs w:val="20"/>
    </w:rPr>
  </w:style>
  <w:style w:type="character" w:customStyle="1" w:styleId="RientrocorpodeltestoCarattere">
    <w:name w:val="Rientro corpo del testo Carattere"/>
    <w:basedOn w:val="Carpredefinitoparagrafo"/>
    <w:link w:val="Rientrocorpodeltesto"/>
    <w:uiPriority w:val="99"/>
    <w:semiHidden/>
    <w:locked/>
    <w:rsid w:val="00F8740C"/>
    <w:rPr>
      <w:rFonts w:ascii="Comic Sans MS" w:hAnsi="Comic Sans MS" w:cs="Times New Roman"/>
      <w:sz w:val="20"/>
      <w:szCs w:val="20"/>
      <w:lang w:eastAsia="it-IT"/>
    </w:rPr>
  </w:style>
  <w:style w:type="character" w:styleId="Collegamentoipertestuale">
    <w:name w:val="Hyperlink"/>
    <w:basedOn w:val="Carpredefinitoparagrafo"/>
    <w:rsid w:val="00B12CDC"/>
    <w:rPr>
      <w:color w:val="0000FF"/>
      <w:u w:val="single"/>
    </w:rPr>
  </w:style>
  <w:style w:type="character" w:styleId="Enfasicorsivo">
    <w:name w:val="Emphasis"/>
    <w:basedOn w:val="Carpredefinitoparagrafo"/>
    <w:qFormat/>
    <w:locked/>
    <w:rsid w:val="00B12CDC"/>
    <w:rPr>
      <w:i/>
      <w:iCs/>
    </w:rPr>
  </w:style>
  <w:style w:type="paragraph" w:styleId="Paragrafoelenco">
    <w:name w:val="List Paragraph"/>
    <w:basedOn w:val="Normale"/>
    <w:uiPriority w:val="99"/>
    <w:qFormat/>
    <w:rsid w:val="00B12CDC"/>
    <w:pPr>
      <w:spacing w:before="0" w:after="200" w:line="276" w:lineRule="auto"/>
      <w:ind w:left="720"/>
      <w:contextualSpacing/>
      <w:jc w:val="left"/>
    </w:pPr>
    <w:rPr>
      <w:rFonts w:ascii="Calibri" w:eastAsia="Calibri" w:hAnsi="Calibri"/>
      <w:sz w:val="22"/>
      <w:szCs w:val="22"/>
      <w:lang w:eastAsia="en-US"/>
    </w:rPr>
  </w:style>
  <w:style w:type="character" w:styleId="Collegamentovisitato">
    <w:name w:val="FollowedHyperlink"/>
    <w:basedOn w:val="Carpredefinitoparagrafo"/>
    <w:uiPriority w:val="99"/>
    <w:semiHidden/>
    <w:unhideWhenUsed/>
    <w:rsid w:val="008A4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5D2"/>
    <w:pPr>
      <w:spacing w:before="40" w:after="40"/>
      <w:jc w:val="both"/>
    </w:pPr>
    <w:rPr>
      <w:rFonts w:ascii="Arial" w:eastAsia="Times New Roman" w:hAnsi="Arial"/>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955D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locked/>
    <w:rsid w:val="009955D2"/>
    <w:rPr>
      <w:rFonts w:ascii="Arial" w:hAnsi="Arial" w:cs="Times New Roman"/>
      <w:sz w:val="24"/>
      <w:szCs w:val="24"/>
      <w:lang w:eastAsia="it-IT"/>
    </w:rPr>
  </w:style>
  <w:style w:type="paragraph" w:styleId="Pidipagina">
    <w:name w:val="footer"/>
    <w:basedOn w:val="Normale"/>
    <w:link w:val="PidipaginaCarattere"/>
    <w:uiPriority w:val="99"/>
    <w:rsid w:val="009955D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locked/>
    <w:rsid w:val="009955D2"/>
    <w:rPr>
      <w:rFonts w:ascii="Arial" w:hAnsi="Arial" w:cs="Times New Roman"/>
      <w:sz w:val="24"/>
      <w:szCs w:val="24"/>
      <w:lang w:eastAsia="it-IT"/>
    </w:rPr>
  </w:style>
  <w:style w:type="paragraph" w:styleId="Testofumetto">
    <w:name w:val="Balloon Text"/>
    <w:basedOn w:val="Normale"/>
    <w:link w:val="TestofumettoCarattere"/>
    <w:uiPriority w:val="99"/>
    <w:semiHidden/>
    <w:rsid w:val="009955D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955D2"/>
    <w:rPr>
      <w:rFonts w:ascii="Tahoma" w:hAnsi="Tahoma" w:cs="Tahoma"/>
      <w:sz w:val="16"/>
      <w:szCs w:val="16"/>
      <w:lang w:eastAsia="it-IT"/>
    </w:rPr>
  </w:style>
  <w:style w:type="paragraph" w:styleId="Titolo">
    <w:name w:val="Title"/>
    <w:basedOn w:val="Normale"/>
    <w:link w:val="TitoloCarattere"/>
    <w:uiPriority w:val="99"/>
    <w:qFormat/>
    <w:rsid w:val="00F8740C"/>
    <w:pPr>
      <w:spacing w:before="0" w:after="0"/>
      <w:jc w:val="center"/>
    </w:pPr>
    <w:rPr>
      <w:rFonts w:ascii="Times New Roman" w:hAnsi="Times New Roman"/>
      <w:b/>
      <w:sz w:val="28"/>
    </w:rPr>
  </w:style>
  <w:style w:type="character" w:customStyle="1" w:styleId="TitoloCarattere">
    <w:name w:val="Titolo Carattere"/>
    <w:basedOn w:val="Carpredefinitoparagrafo"/>
    <w:link w:val="Titolo"/>
    <w:uiPriority w:val="99"/>
    <w:locked/>
    <w:rsid w:val="00F8740C"/>
    <w:rPr>
      <w:rFonts w:ascii="Times New Roman" w:hAnsi="Times New Roman" w:cs="Times New Roman"/>
      <w:b/>
      <w:sz w:val="24"/>
      <w:szCs w:val="24"/>
      <w:lang w:eastAsia="it-IT"/>
    </w:rPr>
  </w:style>
  <w:style w:type="paragraph" w:styleId="Rientrocorpodeltesto">
    <w:name w:val="Body Text Indent"/>
    <w:basedOn w:val="Normale"/>
    <w:link w:val="RientrocorpodeltestoCarattere"/>
    <w:uiPriority w:val="99"/>
    <w:semiHidden/>
    <w:rsid w:val="00F8740C"/>
    <w:pPr>
      <w:spacing w:before="0" w:after="0"/>
      <w:ind w:left="1410" w:hanging="1410"/>
    </w:pPr>
    <w:rPr>
      <w:rFonts w:ascii="Comic Sans MS" w:hAnsi="Comic Sans MS"/>
      <w:sz w:val="22"/>
      <w:szCs w:val="20"/>
    </w:rPr>
  </w:style>
  <w:style w:type="character" w:customStyle="1" w:styleId="RientrocorpodeltestoCarattere">
    <w:name w:val="Rientro corpo del testo Carattere"/>
    <w:basedOn w:val="Carpredefinitoparagrafo"/>
    <w:link w:val="Rientrocorpodeltesto"/>
    <w:uiPriority w:val="99"/>
    <w:semiHidden/>
    <w:locked/>
    <w:rsid w:val="00F8740C"/>
    <w:rPr>
      <w:rFonts w:ascii="Comic Sans MS" w:hAnsi="Comic Sans MS" w:cs="Times New Roman"/>
      <w:sz w:val="20"/>
      <w:szCs w:val="20"/>
      <w:lang w:eastAsia="it-IT"/>
    </w:rPr>
  </w:style>
  <w:style w:type="character" w:styleId="Collegamentoipertestuale">
    <w:name w:val="Hyperlink"/>
    <w:basedOn w:val="Carpredefinitoparagrafo"/>
    <w:rsid w:val="00B12CDC"/>
    <w:rPr>
      <w:color w:val="0000FF"/>
      <w:u w:val="single"/>
    </w:rPr>
  </w:style>
  <w:style w:type="character" w:styleId="Enfasicorsivo">
    <w:name w:val="Emphasis"/>
    <w:basedOn w:val="Carpredefinitoparagrafo"/>
    <w:qFormat/>
    <w:locked/>
    <w:rsid w:val="00B12CDC"/>
    <w:rPr>
      <w:i/>
      <w:iCs/>
    </w:rPr>
  </w:style>
  <w:style w:type="paragraph" w:styleId="Paragrafoelenco">
    <w:name w:val="List Paragraph"/>
    <w:basedOn w:val="Normale"/>
    <w:uiPriority w:val="99"/>
    <w:qFormat/>
    <w:rsid w:val="00B12CDC"/>
    <w:pPr>
      <w:spacing w:before="0" w:after="200" w:line="276" w:lineRule="auto"/>
      <w:ind w:left="720"/>
      <w:contextualSpacing/>
      <w:jc w:val="left"/>
    </w:pPr>
    <w:rPr>
      <w:rFonts w:ascii="Calibri" w:eastAsia="Calibri" w:hAnsi="Calibri"/>
      <w:sz w:val="22"/>
      <w:szCs w:val="22"/>
      <w:lang w:eastAsia="en-US"/>
    </w:rPr>
  </w:style>
  <w:style w:type="character" w:styleId="Collegamentovisitato">
    <w:name w:val="FollowedHyperlink"/>
    <w:basedOn w:val="Carpredefinitoparagrafo"/>
    <w:uiPriority w:val="99"/>
    <w:semiHidden/>
    <w:unhideWhenUsed/>
    <w:rsid w:val="008A4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3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mic813007@istruzione.it" TargetMode="External"/><Relationship Id="rId4" Type="http://schemas.microsoft.com/office/2007/relationships/stylesWithEffects" Target="stylesWithEffects.xml"/><Relationship Id="rId9" Type="http://schemas.openxmlformats.org/officeDocument/2006/relationships/hyperlink" Target="http://www.iisfinal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ssfinale.it/" TargetMode="External"/><Relationship Id="rId1" Type="http://schemas.openxmlformats.org/officeDocument/2006/relationships/hyperlink" Target="mailto:svis00200e@istruzion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77F4-F007-483C-A29F-FF5E4E19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2166</Words>
  <Characters>13011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ISTITUTO SECONDARIO SUPERIORE DI FINALE LIGURE</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SECONDARIO SUPERIORE DI FINALE LIGURE</dc:title>
  <dc:creator>Dirigente</dc:creator>
  <cp:lastModifiedBy>dsga</cp:lastModifiedBy>
  <cp:revision>14</cp:revision>
  <cp:lastPrinted>2016-11-23T14:57:00Z</cp:lastPrinted>
  <dcterms:created xsi:type="dcterms:W3CDTF">2015-10-20T12:46:00Z</dcterms:created>
  <dcterms:modified xsi:type="dcterms:W3CDTF">2016-11-28T10:36:00Z</dcterms:modified>
</cp:coreProperties>
</file>