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bookmarkStart w:id="0" w:name="_GoBack"/>
      <w:bookmarkEnd w:id="0"/>
      <w:r>
        <w:rPr/>
        <w:t xml:space="preserve">Programma di: Diritto ed Economia  </w:t>
      </w:r>
      <w:r>
        <w:rPr/>
        <w:t xml:space="preserve">classe terza per </w:t>
      </w:r>
    </w:p>
    <w:p>
      <w:pPr>
        <w:pStyle w:val="Normal"/>
        <w:rPr/>
      </w:pPr>
      <w:r>
        <w:rPr/>
        <w:t>Idoneità alla Classe IV Commerciale</w:t>
      </w:r>
    </w:p>
    <w:p>
      <w:pPr>
        <w:pStyle w:val="Normal"/>
        <w:rPr/>
      </w:pPr>
      <w:r>
        <w:rPr/>
        <w:t>CONOSCENZE ESSENZIALI:</w:t>
      </w:r>
      <w:r>
        <w:rPr/>
        <w:t xml:space="preserve">IL DIRITTO IN GENERALE </w:t>
      </w:r>
    </w:p>
    <w:p>
      <w:pPr>
        <w:pStyle w:val="Normal"/>
        <w:rPr/>
      </w:pPr>
      <w:r>
        <w:rPr/>
        <w:t xml:space="preserve"> </w:t>
      </w:r>
      <w:r>
        <w:rPr/>
        <w:t xml:space="preserve">1. Il rapporto giuridico 2. I soggetti del rapporto giuridico 3. Le persone fisiche 4. Le persone giuridiche </w:t>
      </w:r>
    </w:p>
    <w:p>
      <w:pPr>
        <w:pStyle w:val="Normal"/>
        <w:rPr/>
      </w:pPr>
      <w:r>
        <w:rPr/>
        <w:t xml:space="preserve"> </w:t>
      </w:r>
      <w:r>
        <w:rPr/>
        <w:t>CONOSCENZE ESSENZIALI:</w:t>
      </w:r>
      <w:r>
        <w:rPr/>
        <w:t xml:space="preserve"> I DIRITTI SULLE COSE </w:t>
      </w:r>
    </w:p>
    <w:p>
      <w:pPr>
        <w:pStyle w:val="Normal"/>
        <w:rPr/>
      </w:pPr>
      <w:r>
        <w:rPr/>
        <w:t xml:space="preserve"> </w:t>
      </w:r>
      <w:r>
        <w:rPr/>
        <w:t xml:space="preserve">1. Cose e beni giuridici 2. Beni immobili, mobili e mobili registrati 3. Il diritto di proprietà 6. Limiti al diritto di proprietà 7. I modo di acquisto della proprietà 8. La tutela della proprietà </w:t>
      </w:r>
      <w:r>
        <w:rPr/>
        <w:t>9</w:t>
      </w:r>
      <w:r>
        <w:rPr/>
        <w:t xml:space="preserve">.Il condominio degli edifici 11. I diritti reali su cosa altrui 12. I diritti reali di godimento su cosa altrui 13. Usufrutto, uso e abitazione 14. Le situazioni possessorie 18. Possesso e detenzione 19. Effetti del possesso 20. Tutela del possesso </w:t>
      </w:r>
    </w:p>
    <w:p>
      <w:pPr>
        <w:pStyle w:val="Normal"/>
        <w:rPr/>
      </w:pPr>
      <w:r>
        <w:rPr/>
        <w:t xml:space="preserve"> </w:t>
      </w:r>
      <w:r>
        <w:rPr/>
        <w:t>CONOSCENZE ESSENZIALI:</w:t>
      </w:r>
      <w:r>
        <w:rPr/>
        <w:t xml:space="preserve">I DIRITTI DI CREDITO Il rapporto obbligatorio 1. Il vincolo giuridico 2. Le fonti dell’obbligazione 3. Gli elementi del rapporto obbligatorio 4. L’oggetto del rapporto giuridico </w:t>
      </w:r>
      <w:r>
        <w:rPr/>
        <w:t>5,</w:t>
      </w:r>
      <w:r>
        <w:rPr/>
        <w:t xml:space="preserve"> Le obbligazioni pecuniarie </w:t>
      </w:r>
      <w:r>
        <w:rPr/>
        <w:t>6</w:t>
      </w:r>
      <w:r>
        <w:rPr/>
        <w:t xml:space="preserve">. La prestazione </w:t>
      </w:r>
      <w:r>
        <w:rPr/>
        <w:t>7</w:t>
      </w:r>
      <w:r>
        <w:rPr/>
        <w:t xml:space="preserve">. L’estinzione del rapporto obbligatorio: l’adempimento </w:t>
      </w:r>
      <w:r>
        <w:rPr/>
        <w:t>8</w:t>
      </w:r>
      <w:r>
        <w:rPr/>
        <w:t xml:space="preserve">. L’inadempimento dell’obbligazione </w:t>
      </w:r>
      <w:r>
        <w:rPr/>
        <w:t>9</w:t>
      </w:r>
      <w:r>
        <w:rPr/>
        <w:t xml:space="preserve">. La mora del debitore e del creditore </w:t>
      </w:r>
      <w:r>
        <w:rPr/>
        <w:t>10</w:t>
      </w:r>
      <w:r>
        <w:rPr/>
        <w:t>. Il risarcimento del danno 1</w:t>
      </w:r>
      <w:r>
        <w:rPr/>
        <w:t>1</w:t>
      </w:r>
      <w:r>
        <w:rPr/>
        <w:t xml:space="preserve">. La responsabilità patrimoniale del debitore </w:t>
      </w:r>
    </w:p>
    <w:p>
      <w:pPr>
        <w:pStyle w:val="Normal"/>
        <w:rPr/>
      </w:pPr>
      <w:r>
        <w:rPr/>
        <w:t xml:space="preserve"> </w:t>
      </w:r>
      <w:r>
        <w:rPr/>
        <w:t>CONOSCENZE ESSENZIALI:</w:t>
      </w:r>
      <w:r>
        <w:rPr/>
        <w:t>IL FATTO ILLECITO 1. Gli elementi dell’illecito extracontrattuale 2. La responsabilità extracontrattuale</w:t>
      </w:r>
    </w:p>
    <w:p>
      <w:pPr>
        <w:pStyle w:val="Normal"/>
        <w:rPr/>
      </w:pPr>
      <w:r>
        <w:rPr/>
        <w:t>CONOSCENZE ESSENZIALI:</w:t>
      </w:r>
      <w:r>
        <w:rPr/>
        <w:t xml:space="preserve">IL CONTRATTO </w:t>
      </w:r>
    </w:p>
    <w:p>
      <w:pPr>
        <w:pStyle w:val="Normal"/>
        <w:rPr/>
      </w:pPr>
      <w:r>
        <w:rPr/>
        <w:t xml:space="preserve"> </w:t>
      </w:r>
      <w:r>
        <w:rPr/>
        <w:t xml:space="preserve">Gli elementi del contratto 1. Definizione di contratto 2. L’autonomia contrattuale 3. Gli elementi essenziali del contratto 4. L’accordo 5. La causa 6. L’oggetto 7. La forma 8. Gli elementi accidentali del contratto </w:t>
      </w:r>
    </w:p>
    <w:p>
      <w:pPr>
        <w:pStyle w:val="Normal"/>
        <w:rPr/>
      </w:pPr>
      <w:r>
        <w:rPr/>
        <w:t xml:space="preserve"> </w:t>
      </w:r>
      <w:r>
        <w:rPr/>
        <w:t xml:space="preserve">Conclusione ed effetti del contratto 1. La conclusione del contratto 2. Gli effetti del contratto </w:t>
      </w:r>
      <w:r>
        <w:rPr/>
        <w:t>3</w:t>
      </w:r>
      <w:r>
        <w:rPr/>
        <w:t xml:space="preserve">. I diversi tipi di effetti </w:t>
      </w:r>
      <w:r>
        <w:rPr/>
        <w:t>4</w:t>
      </w:r>
      <w:r>
        <w:rPr/>
        <w:t xml:space="preserve">. Gli effetti rispetto ai terzi </w:t>
      </w:r>
    </w:p>
    <w:p>
      <w:pPr>
        <w:pStyle w:val="Normal"/>
        <w:rPr/>
      </w:pPr>
      <w:r>
        <w:rPr/>
        <w:t xml:space="preserve"> </w:t>
      </w:r>
      <w:r>
        <w:rPr/>
        <w:t>Patologia del contratto 1. La nullità 2. L’annullabilità 3. I vizi della volontà 4. La rescissione 5. La risoluzione.</w:t>
      </w:r>
    </w:p>
    <w:p>
      <w:pPr>
        <w:pStyle w:val="Normal"/>
        <w:rPr/>
      </w:pPr>
      <w:r>
        <w:rPr/>
        <w:t xml:space="preserve">CONOSCENZE ESSENZIALI </w:t>
      </w:r>
      <w:r>
        <w:rPr/>
        <w:t>ECONOMIA:</w:t>
      </w:r>
    </w:p>
    <w:p>
      <w:pPr>
        <w:pStyle w:val="Normal"/>
        <w:rPr/>
      </w:pPr>
      <w:r>
        <w:rPr/>
        <w:t>Caratteristiche dei sistemi economici</w:t>
      </w:r>
    </w:p>
    <w:p>
      <w:pPr>
        <w:pStyle w:val="Normal"/>
        <w:rPr/>
      </w:pPr>
      <w:r>
        <w:rPr/>
        <w:t xml:space="preserve">I vari </w:t>
      </w:r>
      <w:r>
        <w:rPr/>
        <w:t>tipi</w:t>
      </w:r>
      <w:r>
        <w:rPr/>
        <w:t xml:space="preserve"> di mercato: concorrenza perfetta e monopolio</w:t>
      </w:r>
    </w:p>
    <w:p>
      <w:pPr>
        <w:pStyle w:val="Normal"/>
        <w:rPr/>
      </w:pPr>
      <w:r>
        <w:rPr/>
        <w:t>Legge della domanda e dell’offerta</w:t>
      </w:r>
    </w:p>
    <w:p>
      <w:pPr>
        <w:pStyle w:val="Normal"/>
        <w:widowControl/>
        <w:bidi w:val="0"/>
        <w:spacing w:lineRule="auto" w:line="259" w:before="0" w:after="160"/>
        <w:jc w:val="left"/>
        <w:rPr/>
      </w:pPr>
      <w:r>
        <w:rPr/>
        <w:t xml:space="preserve">Formazione del prezzo di equilibrio </w:t>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3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it-IT"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Application>LibreOffice/5.2.3.3$Windows_x86 LibreOffice_project/d54a8868f08a7b39642414cf2c8ef2f228f780cf</Application>
  <Pages>1</Pages>
  <Words>301</Words>
  <Characters>1746</Characters>
  <CharactersWithSpaces>2049</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2018-09-04T09:20:00Z</dcterms:created>
  <dc:creator>Clotilde Ferrari</dc:creator>
  <dc:description/>
  <dc:language>it-IT</dc:language>
  <cp:lastModifiedBy/>
  <dcterms:modified xsi:type="dcterms:W3CDTF">2018-09-04T11:43:40Z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